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3528A" w14:textId="61E15300" w:rsidR="00E90E49" w:rsidRPr="00007252" w:rsidRDefault="00E90E49" w:rsidP="00E35559">
      <w:pPr>
        <w:pStyle w:val="3GPPHeader"/>
        <w:spacing w:after="60"/>
        <w:rPr>
          <w:rFonts w:ascii="Arial" w:hAnsi="Arial" w:cs="Arial"/>
          <w:sz w:val="32"/>
          <w:szCs w:val="32"/>
        </w:rPr>
      </w:pPr>
      <w:r w:rsidRPr="00007252">
        <w:rPr>
          <w:rFonts w:ascii="Arial" w:hAnsi="Arial" w:cs="Arial"/>
          <w:lang w:val="en-US"/>
        </w:rPr>
        <w:t>3GPP TSG-RAN WG</w:t>
      </w:r>
      <w:r w:rsidR="008F1C4E" w:rsidRPr="00007252">
        <w:rPr>
          <w:rFonts w:ascii="Arial" w:hAnsi="Arial" w:cs="Arial"/>
          <w:lang w:val="en-US"/>
        </w:rPr>
        <w:t>1</w:t>
      </w:r>
      <w:r w:rsidRPr="00007252">
        <w:rPr>
          <w:rFonts w:ascii="Arial" w:hAnsi="Arial" w:cs="Arial"/>
          <w:lang w:val="en-US"/>
        </w:rPr>
        <w:t xml:space="preserve"> </w:t>
      </w:r>
      <w:r w:rsidR="008F1C4E" w:rsidRPr="00007252">
        <w:rPr>
          <w:rFonts w:ascii="Arial" w:hAnsi="Arial" w:cs="Arial"/>
          <w:lang w:val="en-US"/>
        </w:rPr>
        <w:t xml:space="preserve">Meeting </w:t>
      </w:r>
      <w:r w:rsidRPr="00007252">
        <w:rPr>
          <w:rFonts w:ascii="Arial" w:hAnsi="Arial" w:cs="Arial"/>
          <w:lang w:val="en-US"/>
        </w:rPr>
        <w:t>#</w:t>
      </w:r>
      <w:r w:rsidR="00AA0854" w:rsidRPr="00007252">
        <w:rPr>
          <w:rFonts w:ascii="Arial" w:hAnsi="Arial" w:cs="Arial"/>
          <w:lang w:val="en-US"/>
        </w:rPr>
        <w:t>10</w:t>
      </w:r>
      <w:r w:rsidR="007A4512">
        <w:rPr>
          <w:rFonts w:ascii="Arial" w:hAnsi="Arial" w:cs="Arial"/>
          <w:lang w:val="en-US"/>
        </w:rPr>
        <w:t>1</w:t>
      </w:r>
      <w:r w:rsidR="00D24D88" w:rsidRPr="00007252">
        <w:rPr>
          <w:rFonts w:ascii="Arial" w:hAnsi="Arial" w:cs="Arial"/>
          <w:lang w:val="en-US"/>
        </w:rPr>
        <w:t>-e</w:t>
      </w:r>
      <w:r w:rsidRPr="00007252">
        <w:rPr>
          <w:rFonts w:ascii="Arial" w:hAnsi="Arial" w:cs="Arial"/>
          <w:lang w:val="en-US"/>
        </w:rPr>
        <w:tab/>
      </w:r>
      <w:r w:rsidR="00091557" w:rsidRPr="00007252">
        <w:rPr>
          <w:rFonts w:ascii="Arial" w:hAnsi="Arial" w:cs="Arial"/>
          <w:sz w:val="32"/>
          <w:szCs w:val="32"/>
          <w:lang w:val="en-US"/>
        </w:rPr>
        <w:t>R</w:t>
      </w:r>
      <w:r w:rsidR="008F1C4E" w:rsidRPr="00007252">
        <w:rPr>
          <w:rFonts w:ascii="Arial" w:hAnsi="Arial" w:cs="Arial"/>
          <w:sz w:val="32"/>
          <w:szCs w:val="32"/>
          <w:lang w:val="en-US"/>
        </w:rPr>
        <w:t>1</w:t>
      </w:r>
      <w:r w:rsidR="00091557" w:rsidRPr="00007252">
        <w:rPr>
          <w:rFonts w:ascii="Arial" w:hAnsi="Arial" w:cs="Arial"/>
          <w:sz w:val="32"/>
          <w:szCs w:val="32"/>
          <w:lang w:val="en-US"/>
        </w:rPr>
        <w:t>-</w:t>
      </w:r>
      <w:r w:rsidR="008D1BC7" w:rsidRPr="008D1BC7">
        <w:rPr>
          <w:rFonts w:ascii="Arial" w:hAnsi="Arial" w:cs="Arial"/>
          <w:sz w:val="32"/>
          <w:szCs w:val="32"/>
          <w:lang w:val="en-US"/>
        </w:rPr>
        <w:t>2004548</w:t>
      </w:r>
    </w:p>
    <w:p w14:paraId="7FD0A2FD" w14:textId="44AF33F8" w:rsidR="00E90E49" w:rsidRPr="007A4512" w:rsidRDefault="0030365D" w:rsidP="00357380">
      <w:pPr>
        <w:pStyle w:val="3GPPHeader"/>
        <w:rPr>
          <w:rFonts w:ascii="Arial" w:hAnsi="Arial" w:cs="Arial"/>
        </w:rPr>
      </w:pPr>
      <w:r w:rsidRPr="00007252">
        <w:rPr>
          <w:rFonts w:ascii="Arial" w:hAnsi="Arial" w:cs="Arial"/>
          <w:lang w:val="en-US"/>
        </w:rPr>
        <w:t>e-Meeting</w:t>
      </w:r>
      <w:r w:rsidR="00AA0854" w:rsidRPr="00007252">
        <w:rPr>
          <w:rFonts w:ascii="Arial" w:hAnsi="Arial" w:cs="Arial"/>
          <w:lang w:val="en-US"/>
        </w:rPr>
        <w:t xml:space="preserve">, </w:t>
      </w:r>
      <w:r w:rsidR="007A4512" w:rsidRPr="007A4512">
        <w:rPr>
          <w:rFonts w:ascii="Arial" w:hAnsi="Arial" w:cs="Arial"/>
          <w:lang w:val="en-US"/>
        </w:rPr>
        <w:t>May 25th - June 5th, 2020</w:t>
      </w:r>
    </w:p>
    <w:p w14:paraId="2DB5FDB0" w14:textId="77777777" w:rsidR="0030365D" w:rsidRPr="001E5B09" w:rsidRDefault="0030365D" w:rsidP="00357380">
      <w:pPr>
        <w:pStyle w:val="3GPPHeader"/>
        <w:rPr>
          <w:rFonts w:ascii="Arial" w:hAnsi="Arial" w:cs="Arial"/>
        </w:rPr>
      </w:pPr>
    </w:p>
    <w:p w14:paraId="0209C9BC" w14:textId="5DB724F9" w:rsidR="00E90E49" w:rsidRPr="001E5B09" w:rsidRDefault="00E90E49" w:rsidP="00311702">
      <w:pPr>
        <w:pStyle w:val="3GPPHeader"/>
        <w:rPr>
          <w:rFonts w:ascii="Arial" w:hAnsi="Arial" w:cs="Arial"/>
        </w:rPr>
      </w:pPr>
      <w:r w:rsidRPr="001E5B09">
        <w:rPr>
          <w:rFonts w:ascii="Arial" w:hAnsi="Arial" w:cs="Arial"/>
          <w:lang w:val="en-US"/>
        </w:rPr>
        <w:t>Agenda Item:</w:t>
      </w:r>
      <w:r w:rsidRPr="001E5B09">
        <w:rPr>
          <w:rFonts w:ascii="Arial" w:hAnsi="Arial" w:cs="Arial"/>
          <w:lang w:val="en-US"/>
        </w:rPr>
        <w:tab/>
      </w:r>
      <w:r w:rsidR="00AC4CF9" w:rsidRPr="001E5B09">
        <w:rPr>
          <w:rFonts w:ascii="Arial" w:hAnsi="Arial" w:cs="Arial"/>
          <w:lang w:val="en-US"/>
        </w:rPr>
        <w:t>7.2.4.</w:t>
      </w:r>
      <w:r w:rsidR="008B22FE" w:rsidRPr="001E5B09">
        <w:rPr>
          <w:rFonts w:ascii="Arial" w:hAnsi="Arial" w:cs="Arial"/>
          <w:lang w:val="en-US"/>
        </w:rPr>
        <w:t>5</w:t>
      </w:r>
    </w:p>
    <w:p w14:paraId="4C8CF4A8" w14:textId="77777777" w:rsidR="00E90E49" w:rsidRPr="001E5B09" w:rsidRDefault="003D3C45" w:rsidP="00F64C2B">
      <w:pPr>
        <w:pStyle w:val="3GPPHeader"/>
        <w:rPr>
          <w:rFonts w:ascii="Arial" w:hAnsi="Arial" w:cs="Arial"/>
        </w:rPr>
      </w:pPr>
      <w:r w:rsidRPr="001E5B09">
        <w:rPr>
          <w:rFonts w:ascii="Arial" w:hAnsi="Arial" w:cs="Arial"/>
          <w:lang w:val="en-US"/>
        </w:rPr>
        <w:t>Source:</w:t>
      </w:r>
      <w:r w:rsidR="00E90E49" w:rsidRPr="001E5B09">
        <w:rPr>
          <w:rFonts w:ascii="Arial" w:hAnsi="Arial" w:cs="Arial"/>
          <w:lang w:val="en-US"/>
        </w:rPr>
        <w:tab/>
      </w:r>
      <w:r w:rsidR="00F64C2B" w:rsidRPr="001E5B09">
        <w:rPr>
          <w:rFonts w:ascii="Arial" w:hAnsi="Arial" w:cs="Arial"/>
          <w:lang w:val="en-US"/>
        </w:rPr>
        <w:t>Ericsson</w:t>
      </w:r>
    </w:p>
    <w:p w14:paraId="5692B630" w14:textId="4FDF5554" w:rsidR="00E90E49" w:rsidRPr="001E5B09" w:rsidRDefault="003D3C45" w:rsidP="00311702">
      <w:pPr>
        <w:pStyle w:val="3GPPHeader"/>
        <w:rPr>
          <w:rFonts w:ascii="Arial" w:hAnsi="Arial" w:cs="Arial"/>
        </w:rPr>
      </w:pPr>
      <w:r w:rsidRPr="001E5B09">
        <w:rPr>
          <w:rFonts w:ascii="Arial" w:hAnsi="Arial" w:cs="Arial"/>
          <w:lang w:val="en-US"/>
        </w:rPr>
        <w:t>Title:</w:t>
      </w:r>
      <w:r w:rsidR="00E90E49" w:rsidRPr="001E5B09">
        <w:rPr>
          <w:rFonts w:ascii="Arial" w:hAnsi="Arial" w:cs="Arial"/>
          <w:lang w:val="en-US"/>
        </w:rPr>
        <w:tab/>
      </w:r>
      <w:r w:rsidR="00AC4CF9" w:rsidRPr="001E5B09">
        <w:rPr>
          <w:rFonts w:ascii="Arial" w:hAnsi="Arial" w:cs="Arial"/>
          <w:lang w:val="en-US"/>
        </w:rPr>
        <w:t xml:space="preserve">Physical layer </w:t>
      </w:r>
      <w:r w:rsidR="008B22FE" w:rsidRPr="001E5B09">
        <w:rPr>
          <w:rFonts w:ascii="Arial" w:hAnsi="Arial" w:cs="Arial"/>
          <w:lang w:val="en-US"/>
        </w:rPr>
        <w:t>procedures</w:t>
      </w:r>
      <w:r w:rsidR="00AC4CF9" w:rsidRPr="001E5B09">
        <w:rPr>
          <w:rFonts w:ascii="Arial" w:hAnsi="Arial" w:cs="Arial"/>
          <w:lang w:val="en-US"/>
        </w:rPr>
        <w:t xml:space="preserve"> for NR sidelink</w:t>
      </w:r>
    </w:p>
    <w:p w14:paraId="55642228" w14:textId="77777777" w:rsidR="00E90E49" w:rsidRPr="001E5B09" w:rsidRDefault="00E90E49" w:rsidP="00D546FF">
      <w:pPr>
        <w:pStyle w:val="3GPPHeader"/>
        <w:rPr>
          <w:rFonts w:ascii="Arial" w:hAnsi="Arial" w:cs="Arial"/>
        </w:rPr>
      </w:pPr>
      <w:r w:rsidRPr="001E5B09">
        <w:rPr>
          <w:rFonts w:ascii="Arial" w:hAnsi="Arial" w:cs="Arial"/>
          <w:lang w:val="en-US"/>
        </w:rPr>
        <w:t>Document for:</w:t>
      </w:r>
      <w:r w:rsidRPr="001E5B09">
        <w:rPr>
          <w:rFonts w:ascii="Arial" w:hAnsi="Arial" w:cs="Arial"/>
          <w:lang w:val="en-US"/>
        </w:rPr>
        <w:tab/>
      </w:r>
      <w:r w:rsidRPr="00F47A02">
        <w:rPr>
          <w:rFonts w:ascii="Arial" w:hAnsi="Arial" w:cs="Arial"/>
          <w:lang w:val="en-US"/>
        </w:rPr>
        <w:t>Discussion, Decision</w:t>
      </w:r>
    </w:p>
    <w:p w14:paraId="7D7F46BF" w14:textId="77777777" w:rsidR="00E90E49" w:rsidRPr="001E5B09" w:rsidRDefault="00E90E49" w:rsidP="00E90E49">
      <w:pPr>
        <w:rPr>
          <w:rFonts w:ascii="Arial" w:hAnsi="Arial" w:cs="Arial"/>
        </w:rPr>
      </w:pPr>
    </w:p>
    <w:p w14:paraId="16CA1503" w14:textId="2200D0BD" w:rsidR="00E90E49" w:rsidRPr="001E5B09" w:rsidRDefault="00230D18" w:rsidP="001E5B09">
      <w:pPr>
        <w:pStyle w:val="Heading1"/>
        <w:keepLines/>
        <w:pBdr>
          <w:top w:val="single" w:sz="12" w:space="3" w:color="auto"/>
        </w:pBdr>
        <w:tabs>
          <w:tab w:val="clear" w:pos="0"/>
          <w:tab w:val="clear" w:pos="1304"/>
          <w:tab w:val="clear" w:pos="2552"/>
          <w:tab w:val="clear" w:pos="3856"/>
          <w:tab w:val="clear" w:pos="5216"/>
          <w:tab w:val="clear" w:pos="6464"/>
          <w:tab w:val="clear" w:pos="7768"/>
          <w:tab w:val="clear" w:pos="9072"/>
          <w:tab w:val="clear" w:pos="10206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Times New Roman" w:cs="Arial"/>
          <w:b w:val="0"/>
          <w:kern w:val="0"/>
          <w:sz w:val="36"/>
          <w:lang w:val="en-GB" w:eastAsia="ja-JP"/>
        </w:rPr>
      </w:pPr>
      <w:r w:rsidRPr="001E5B09">
        <w:rPr>
          <w:rFonts w:eastAsia="Times New Roman" w:cs="Arial"/>
          <w:b w:val="0"/>
          <w:kern w:val="0"/>
          <w:sz w:val="36"/>
          <w:lang w:val="en-GB" w:eastAsia="ja-JP"/>
        </w:rPr>
        <w:t>1</w:t>
      </w:r>
      <w:r w:rsidRPr="001E5B09">
        <w:rPr>
          <w:rFonts w:eastAsia="Times New Roman" w:cs="Arial"/>
          <w:b w:val="0"/>
          <w:kern w:val="0"/>
          <w:sz w:val="36"/>
          <w:lang w:val="en-GB" w:eastAsia="ja-JP"/>
        </w:rPr>
        <w:tab/>
      </w:r>
      <w:r w:rsidR="00E90E49" w:rsidRPr="001E5B09">
        <w:rPr>
          <w:rFonts w:eastAsia="Times New Roman" w:cs="Arial"/>
          <w:b w:val="0"/>
          <w:kern w:val="0"/>
          <w:sz w:val="36"/>
          <w:lang w:val="en-GB" w:eastAsia="ja-JP"/>
        </w:rPr>
        <w:t>Introduction</w:t>
      </w:r>
    </w:p>
    <w:p w14:paraId="21CE521D" w14:textId="51104512" w:rsidR="00AC4CF9" w:rsidRPr="00C42B8E" w:rsidRDefault="00AC4CF9" w:rsidP="00CE0424">
      <w:pPr>
        <w:pStyle w:val="BodyText"/>
        <w:rPr>
          <w:rFonts w:ascii="Arial" w:hAnsi="Arial" w:cs="Arial"/>
          <w:sz w:val="20"/>
          <w:szCs w:val="20"/>
        </w:rPr>
      </w:pPr>
      <w:r w:rsidRPr="001E5B09">
        <w:rPr>
          <w:rFonts w:ascii="Arial" w:hAnsi="Arial" w:cs="Arial"/>
          <w:sz w:val="20"/>
          <w:szCs w:val="20"/>
          <w:lang w:val="en-US"/>
        </w:rPr>
        <w:t xml:space="preserve">This paper addresses remaining issues for physical layer </w:t>
      </w:r>
      <w:r w:rsidR="00715572" w:rsidRPr="001E5B09">
        <w:rPr>
          <w:rFonts w:ascii="Arial" w:hAnsi="Arial" w:cs="Arial"/>
          <w:sz w:val="20"/>
          <w:szCs w:val="20"/>
          <w:lang w:val="en-US"/>
        </w:rPr>
        <w:t xml:space="preserve">procedures </w:t>
      </w:r>
      <w:r w:rsidRPr="001E5B09">
        <w:rPr>
          <w:rFonts w:ascii="Arial" w:hAnsi="Arial" w:cs="Arial"/>
          <w:sz w:val="20"/>
          <w:szCs w:val="20"/>
          <w:lang w:val="en-US"/>
        </w:rPr>
        <w:t>of NR SL Rel-16</w:t>
      </w:r>
      <w:r w:rsidR="00C66D7F" w:rsidRPr="00C42B8E">
        <w:rPr>
          <w:rFonts w:ascii="Arial" w:hAnsi="Arial" w:cs="Arial"/>
          <w:sz w:val="20"/>
          <w:szCs w:val="20"/>
          <w:lang w:val="en-US"/>
        </w:rPr>
        <w:t>.</w:t>
      </w:r>
    </w:p>
    <w:p w14:paraId="226B665A" w14:textId="24AF04F4" w:rsidR="004000E8" w:rsidRDefault="00230D18" w:rsidP="00805B12">
      <w:pPr>
        <w:pStyle w:val="Heading1"/>
        <w:keepLines/>
        <w:pBdr>
          <w:top w:val="single" w:sz="12" w:space="3" w:color="auto"/>
        </w:pBdr>
        <w:tabs>
          <w:tab w:val="clear" w:pos="0"/>
          <w:tab w:val="clear" w:pos="1304"/>
          <w:tab w:val="clear" w:pos="2552"/>
          <w:tab w:val="clear" w:pos="3856"/>
          <w:tab w:val="clear" w:pos="5216"/>
          <w:tab w:val="clear" w:pos="6464"/>
          <w:tab w:val="clear" w:pos="7768"/>
          <w:tab w:val="clear" w:pos="9072"/>
          <w:tab w:val="clear" w:pos="10206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Times New Roman" w:cs="Arial"/>
          <w:b w:val="0"/>
          <w:kern w:val="0"/>
          <w:sz w:val="36"/>
          <w:lang w:val="en-GB" w:eastAsia="ja-JP"/>
        </w:rPr>
      </w:pPr>
      <w:bookmarkStart w:id="0" w:name="_Ref178064866"/>
      <w:r w:rsidRPr="001E5B09">
        <w:rPr>
          <w:rFonts w:eastAsia="Times New Roman" w:cs="Arial"/>
          <w:b w:val="0"/>
          <w:kern w:val="0"/>
          <w:sz w:val="36"/>
          <w:lang w:val="en-GB" w:eastAsia="ja-JP"/>
        </w:rPr>
        <w:t>2</w:t>
      </w:r>
      <w:r w:rsidRPr="001E5B09">
        <w:rPr>
          <w:rFonts w:eastAsia="Times New Roman" w:cs="Arial"/>
          <w:b w:val="0"/>
          <w:kern w:val="0"/>
          <w:sz w:val="36"/>
          <w:lang w:val="en-GB" w:eastAsia="ja-JP"/>
        </w:rPr>
        <w:tab/>
      </w:r>
      <w:r w:rsidRPr="00805B12">
        <w:rPr>
          <w:rFonts w:eastAsia="Times New Roman" w:cs="Arial"/>
          <w:b w:val="0"/>
          <w:kern w:val="0"/>
          <w:sz w:val="36"/>
          <w:lang w:val="en-GB" w:eastAsia="ja-JP"/>
        </w:rPr>
        <w:tab/>
      </w:r>
      <w:bookmarkEnd w:id="0"/>
      <w:r w:rsidR="008B22FE" w:rsidRPr="00805B12">
        <w:rPr>
          <w:rFonts w:eastAsia="Times New Roman" w:cs="Arial"/>
          <w:b w:val="0"/>
          <w:kern w:val="0"/>
          <w:sz w:val="36"/>
          <w:lang w:val="en-GB" w:eastAsia="ja-JP"/>
        </w:rPr>
        <w:t xml:space="preserve">Remaining issues on </w:t>
      </w:r>
      <w:r w:rsidR="00D925C9">
        <w:rPr>
          <w:rFonts w:eastAsia="Times New Roman" w:cs="Arial"/>
          <w:b w:val="0"/>
          <w:kern w:val="0"/>
          <w:sz w:val="36"/>
          <w:lang w:val="en-GB" w:eastAsia="ja-JP"/>
        </w:rPr>
        <w:t xml:space="preserve">transmit power for </w:t>
      </w:r>
      <w:r w:rsidR="008B22FE" w:rsidRPr="00805B12">
        <w:rPr>
          <w:rFonts w:eastAsia="Times New Roman" w:cs="Arial"/>
          <w:b w:val="0"/>
          <w:kern w:val="0"/>
          <w:sz w:val="36"/>
          <w:lang w:val="en-GB" w:eastAsia="ja-JP"/>
        </w:rPr>
        <w:t>PSFCH</w:t>
      </w:r>
      <w:r w:rsidR="004407F9" w:rsidRPr="00805B12">
        <w:rPr>
          <w:rFonts w:eastAsia="Times New Roman" w:cs="Arial"/>
          <w:b w:val="0"/>
          <w:kern w:val="0"/>
          <w:sz w:val="36"/>
          <w:lang w:val="en-GB" w:eastAsia="ja-JP"/>
        </w:rPr>
        <w:t xml:space="preserve"> </w:t>
      </w:r>
    </w:p>
    <w:p w14:paraId="4356541B" w14:textId="364CB05F" w:rsidR="00601AD1" w:rsidRPr="00AD627B" w:rsidRDefault="00CA6CE1" w:rsidP="00AD627B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AD627B">
        <w:rPr>
          <w:rFonts w:ascii="Arial" w:hAnsi="Arial" w:cs="Arial"/>
          <w:sz w:val="20"/>
          <w:szCs w:val="20"/>
          <w:lang w:val="en-US"/>
        </w:rPr>
        <w:t>RAN1#100</w:t>
      </w:r>
      <w:r w:rsidR="008F061C">
        <w:rPr>
          <w:rFonts w:ascii="Arial" w:hAnsi="Arial" w:cs="Arial"/>
          <w:sz w:val="20"/>
          <w:szCs w:val="20"/>
          <w:lang w:val="en-US"/>
        </w:rPr>
        <w:t>bis</w:t>
      </w:r>
      <w:r w:rsidR="00CE5F94" w:rsidRPr="00AD627B">
        <w:rPr>
          <w:rFonts w:ascii="Arial" w:hAnsi="Arial" w:cs="Arial"/>
          <w:sz w:val="20"/>
          <w:szCs w:val="20"/>
          <w:lang w:val="en-US"/>
        </w:rPr>
        <w:t xml:space="preserve">-e </w:t>
      </w:r>
      <w:r w:rsidR="005370ED">
        <w:rPr>
          <w:rFonts w:ascii="Arial" w:hAnsi="Arial" w:cs="Arial"/>
          <w:sz w:val="20"/>
          <w:szCs w:val="20"/>
          <w:lang w:val="en-US"/>
        </w:rPr>
        <w:t xml:space="preserve">agreed on </w:t>
      </w:r>
      <w:r w:rsidR="00054A17">
        <w:rPr>
          <w:rFonts w:ascii="Arial" w:hAnsi="Arial" w:cs="Arial"/>
          <w:sz w:val="20"/>
          <w:szCs w:val="20"/>
          <w:lang w:val="en-US"/>
        </w:rPr>
        <w:t>the following</w:t>
      </w:r>
      <w:r w:rsidR="007C1FF0">
        <w:rPr>
          <w:rFonts w:ascii="Arial" w:hAnsi="Arial" w:cs="Arial"/>
          <w:sz w:val="20"/>
          <w:szCs w:val="20"/>
          <w:lang w:val="en-US"/>
        </w:rPr>
        <w:t xml:space="preserve"> mechanism for determining </w:t>
      </w:r>
      <w:r w:rsidR="005370ED">
        <w:rPr>
          <w:rFonts w:ascii="Arial" w:hAnsi="Arial" w:cs="Arial"/>
          <w:sz w:val="20"/>
          <w:szCs w:val="20"/>
          <w:lang w:val="en-US"/>
        </w:rPr>
        <w:t xml:space="preserve">the </w:t>
      </w:r>
      <w:r w:rsidR="007C1FF0">
        <w:rPr>
          <w:rFonts w:ascii="Arial" w:hAnsi="Arial" w:cs="Arial"/>
          <w:sz w:val="20"/>
          <w:szCs w:val="20"/>
          <w:lang w:val="en-US"/>
        </w:rPr>
        <w:t xml:space="preserve">transmit power of PSFCHs </w:t>
      </w:r>
      <w:r w:rsidR="00601AD1" w:rsidRPr="00AD627B">
        <w:rPr>
          <w:rFonts w:ascii="Arial" w:hAnsi="Arial" w:cs="Arial"/>
          <w:sz w:val="20"/>
          <w:szCs w:val="20"/>
          <w:lang w:val="en-US"/>
        </w:rPr>
        <w:t>when a UE is requested to transmit more than</w:t>
      </w:r>
      <w:r w:rsidR="000628D2">
        <w:rPr>
          <w:rFonts w:ascii="Arial" w:hAnsi="Arial" w:cs="Arial"/>
          <w:sz w:val="20"/>
          <w:szCs w:val="20"/>
          <w:lang w:val="en-US"/>
        </w:rPr>
        <w:t xml:space="preserve"> one</w:t>
      </w:r>
      <w:r w:rsidR="00601AD1" w:rsidRPr="00AD627B">
        <w:rPr>
          <w:rFonts w:ascii="Arial" w:hAnsi="Arial" w:cs="Arial"/>
          <w:sz w:val="20"/>
          <w:szCs w:val="20"/>
          <w:lang w:val="en-US"/>
        </w:rPr>
        <w:t xml:space="preserve"> PSFCHs </w:t>
      </w:r>
      <w:r w:rsidR="005370ED">
        <w:rPr>
          <w:rFonts w:ascii="Arial" w:hAnsi="Arial" w:cs="Arial"/>
          <w:sz w:val="20"/>
          <w:szCs w:val="20"/>
          <w:lang w:val="en-US"/>
        </w:rPr>
        <w:t>in an occasion</w:t>
      </w:r>
      <w:r w:rsidR="006C4E9D" w:rsidRPr="00AD627B">
        <w:rPr>
          <w:rFonts w:ascii="Arial" w:hAnsi="Arial" w:cs="Arial"/>
          <w:sz w:val="20"/>
          <w:szCs w:val="20"/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4E9D" w:rsidRPr="00977359" w14:paraId="0FDC446C" w14:textId="77777777" w:rsidTr="006C4E9D">
        <w:tc>
          <w:tcPr>
            <w:tcW w:w="9629" w:type="dxa"/>
          </w:tcPr>
          <w:p w14:paraId="34901FC1" w14:textId="77777777" w:rsidR="008F061C" w:rsidRPr="008F061C" w:rsidRDefault="008F061C" w:rsidP="008F061C">
            <w:pPr>
              <w:rPr>
                <w:highlight w:val="green"/>
              </w:rPr>
            </w:pPr>
            <w:r w:rsidRPr="008F061C">
              <w:rPr>
                <w:highlight w:val="green"/>
                <w:lang w:val="en-US"/>
              </w:rPr>
              <w:t>Agreements:</w:t>
            </w:r>
          </w:p>
          <w:p w14:paraId="181EF267" w14:textId="77777777" w:rsidR="008F061C" w:rsidRPr="00C46EA5" w:rsidRDefault="008F061C" w:rsidP="008F061C">
            <w:pPr>
              <w:rPr>
                <w:rFonts w:ascii="Calibri" w:hAnsi="Calibri"/>
                <w:szCs w:val="20"/>
                <w:lang w:eastAsia="ko-KR"/>
              </w:rPr>
            </w:pPr>
            <w:r w:rsidRPr="008F061C">
              <w:rPr>
                <w:rFonts w:ascii="Calibri" w:hAnsi="Calibri"/>
                <w:szCs w:val="20"/>
                <w:lang w:val="en-US" w:eastAsia="ko-KR"/>
              </w:rPr>
              <w:t xml:space="preserve">When the UE supports up to </w:t>
            </w:r>
            <w:proofErr w:type="spellStart"/>
            <w:proofErr w:type="gramStart"/>
            <w:r w:rsidRPr="008F061C">
              <w:rPr>
                <w:rFonts w:ascii="Calibri" w:hAnsi="Calibri"/>
                <w:szCs w:val="20"/>
                <w:lang w:val="en-US" w:eastAsia="ko-KR"/>
              </w:rPr>
              <w:t>Nmax,psfch</w:t>
            </w:r>
            <w:proofErr w:type="spellEnd"/>
            <w:proofErr w:type="gramEnd"/>
            <w:r w:rsidRPr="008F061C">
              <w:rPr>
                <w:rFonts w:ascii="Calibri" w:hAnsi="Calibri"/>
                <w:szCs w:val="20"/>
                <w:lang w:val="en-US" w:eastAsia="ko-KR"/>
              </w:rPr>
              <w:t xml:space="preserve"> simultaneous PSFCH transmissions in a PSFCH TX occasion and UE have </w:t>
            </w:r>
            <w:proofErr w:type="spellStart"/>
            <w:r w:rsidRPr="008F061C">
              <w:rPr>
                <w:rFonts w:ascii="Calibri" w:hAnsi="Calibri"/>
                <w:szCs w:val="20"/>
                <w:lang w:val="en-US" w:eastAsia="ko-KR"/>
              </w:rPr>
              <w:t>Nreq</w:t>
            </w:r>
            <w:proofErr w:type="spellEnd"/>
            <w:r w:rsidRPr="008F061C">
              <w:rPr>
                <w:rFonts w:ascii="Calibri" w:hAnsi="Calibri"/>
                <w:szCs w:val="20"/>
                <w:lang w:val="en-US" w:eastAsia="ko-KR"/>
              </w:rPr>
              <w:t xml:space="preserve"> PSFCHs to be transmitted in a given PSFCH TX occasion, the UE selects N PSFCHs for actual transmission with ascending order of the priority in a PSFCH TX occasion as follows: </w:t>
            </w:r>
          </w:p>
          <w:p w14:paraId="7646113D" w14:textId="77777777" w:rsidR="008F061C" w:rsidRPr="008F061C" w:rsidRDefault="008F061C" w:rsidP="009F6BCE">
            <w:pPr>
              <w:numPr>
                <w:ilvl w:val="0"/>
                <w:numId w:val="16"/>
              </w:numPr>
              <w:wordWrap w:val="0"/>
              <w:autoSpaceDE w:val="0"/>
              <w:autoSpaceDN w:val="0"/>
              <w:spacing w:line="264" w:lineRule="auto"/>
              <w:jc w:val="both"/>
              <w:rPr>
                <w:rFonts w:ascii="Calibri" w:hAnsi="Calibri"/>
                <w:szCs w:val="20"/>
                <w:lang w:eastAsia="ko-KR"/>
              </w:rPr>
            </w:pPr>
            <w:r w:rsidRPr="008F061C">
              <w:rPr>
                <w:rFonts w:ascii="Calibri" w:hAnsi="Calibri"/>
                <w:szCs w:val="20"/>
                <w:lang w:val="en-US" w:eastAsia="ko-KR"/>
              </w:rPr>
              <w:t xml:space="preserve">Case 1: When </w:t>
            </w:r>
            <w:proofErr w:type="spellStart"/>
            <w:r w:rsidRPr="008F061C">
              <w:rPr>
                <w:rFonts w:ascii="Calibri" w:hAnsi="Calibri"/>
                <w:szCs w:val="20"/>
                <w:lang w:val="en-US" w:eastAsia="ko-KR"/>
              </w:rPr>
              <w:t>Nreq</w:t>
            </w:r>
            <w:proofErr w:type="spellEnd"/>
            <w:r w:rsidRPr="008F061C">
              <w:rPr>
                <w:rFonts w:ascii="Calibri" w:hAnsi="Calibri"/>
                <w:szCs w:val="20"/>
                <w:lang w:val="en-US" w:eastAsia="ko-KR"/>
              </w:rPr>
              <w:t>&lt;=</w:t>
            </w:r>
            <w:proofErr w:type="spellStart"/>
            <w:proofErr w:type="gramStart"/>
            <w:r w:rsidRPr="008F061C">
              <w:rPr>
                <w:rFonts w:ascii="Calibri" w:hAnsi="Calibri"/>
                <w:szCs w:val="20"/>
                <w:lang w:val="en-US" w:eastAsia="ko-KR"/>
              </w:rPr>
              <w:t>Nmax,psfch</w:t>
            </w:r>
            <w:proofErr w:type="spellEnd"/>
            <w:proofErr w:type="gramEnd"/>
            <w:r w:rsidRPr="008F061C">
              <w:rPr>
                <w:rFonts w:ascii="Calibri" w:hAnsi="Calibri"/>
                <w:szCs w:val="20"/>
                <w:lang w:val="en-US" w:eastAsia="ko-KR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 w:cs="Calibri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eastAsia="ko-KR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lang w:val="en-US" w:eastAsia="ko-KR"/>
                    </w:rPr>
                    <m:t>O,</m:t>
                  </m:r>
                  <m:r>
                    <w:rPr>
                      <w:rFonts w:ascii="Cambria Math" w:hAnsi="Cambria Math"/>
                      <w:sz w:val="18"/>
                      <w:lang w:eastAsia="ko-KR"/>
                    </w:rPr>
                    <m:t>PSFCH</m:t>
                  </m:r>
                </m:sub>
              </m:sSub>
            </m:oMath>
            <w:r w:rsidRPr="008F061C">
              <w:rPr>
                <w:rFonts w:ascii="Calibri" w:hAnsi="Calibri"/>
                <w:sz w:val="18"/>
                <w:lang w:val="en-US" w:eastAsia="ko-KR"/>
              </w:rPr>
              <w:t xml:space="preserve"> </w:t>
            </w:r>
            <w:r w:rsidRPr="008F061C">
              <w:rPr>
                <w:rFonts w:ascii="Calibri" w:hAnsi="Calibri"/>
                <w:szCs w:val="20"/>
                <w:lang w:val="en-US" w:eastAsia="ko-KR"/>
              </w:rPr>
              <w:t>is (pre-)configured,</w:t>
            </w:r>
          </w:p>
          <w:p w14:paraId="7910375C" w14:textId="77777777" w:rsidR="008F061C" w:rsidRPr="008F061C" w:rsidRDefault="008F061C" w:rsidP="009F6BCE">
            <w:pPr>
              <w:numPr>
                <w:ilvl w:val="1"/>
                <w:numId w:val="16"/>
              </w:numPr>
              <w:wordWrap w:val="0"/>
              <w:autoSpaceDE w:val="0"/>
              <w:autoSpaceDN w:val="0"/>
              <w:spacing w:line="264" w:lineRule="auto"/>
              <w:jc w:val="both"/>
              <w:rPr>
                <w:rFonts w:ascii="Calibri" w:hAnsi="Calibri"/>
                <w:szCs w:val="20"/>
                <w:lang w:eastAsia="ko-KR"/>
              </w:rPr>
            </w:pPr>
            <w:r w:rsidRPr="008F061C">
              <w:rPr>
                <w:rFonts w:ascii="Calibri" w:hAnsi="Calibri"/>
                <w:szCs w:val="20"/>
                <w:lang w:val="en-US" w:eastAsia="ko-KR"/>
              </w:rPr>
              <w:t>Case 1-1: N=</w:t>
            </w:r>
            <w:proofErr w:type="spellStart"/>
            <w:r w:rsidRPr="008F061C">
              <w:rPr>
                <w:rFonts w:ascii="Calibri" w:hAnsi="Calibri"/>
                <w:szCs w:val="20"/>
                <w:lang w:val="en-US" w:eastAsia="ko-KR"/>
              </w:rPr>
              <w:t>Nreq</w:t>
            </w:r>
            <w:proofErr w:type="spellEnd"/>
            <w:r w:rsidRPr="008F061C">
              <w:rPr>
                <w:rFonts w:ascii="Calibri" w:hAnsi="Calibri"/>
                <w:szCs w:val="20"/>
                <w:lang w:val="en-US" w:eastAsia="ko-KR"/>
              </w:rPr>
              <w:t xml:space="preserve"> if the sum of </w:t>
            </w:r>
            <m:oMath>
              <m:sSub>
                <m:sSubPr>
                  <m:ctrlPr>
                    <w:rPr>
                      <w:rFonts w:ascii="Cambria Math" w:eastAsia="SimSun" w:hAnsi="Cambria Math" w:cs="Calibri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eastAsia="ko-KR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Malgun Gothic" w:eastAsia="Malgun Gothic" w:hAnsi="Malgun Gothic" w:hint="eastAsia"/>
                      <w:sz w:val="18"/>
                      <w:lang w:val="en-US" w:eastAsia="ko-KR"/>
                    </w:rPr>
                    <m:t>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lang w:val="en-US" w:eastAsia="ko-KR"/>
                    </w:rPr>
                    <m:t>,</m:t>
                  </m:r>
                  <m:r>
                    <w:rPr>
                      <w:rFonts w:ascii="Cambria Math" w:hAnsi="Cambria Math"/>
                      <w:sz w:val="18"/>
                      <w:lang w:eastAsia="ko-KR"/>
                    </w:rPr>
                    <m:t>PSFCH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lang w:val="en-US" w:eastAsia="ko-KR"/>
                </w:rPr>
                <m:t>+10</m:t>
              </m:r>
              <m:func>
                <m:funcPr>
                  <m:ctrlPr>
                    <w:rPr>
                      <w:rFonts w:ascii="Cambria Math" w:eastAsia="SimSun" w:hAnsi="Cambria Math" w:cs="Calibri"/>
                      <w:lang w:eastAsia="ko-KR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SimSun" w:hAnsi="Cambria Math" w:cs="Calibri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lang w:eastAsia="ko-KR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lang w:val="en-US" w:eastAsia="ko-KR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SimSun" w:hAnsi="Cambria Math" w:cs="Calibri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SimSun" w:hAnsi="Cambria Math" w:cs="Calibri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val="en-US" w:eastAsia="ko-KR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lang w:eastAsia="ko-KR"/>
                            </w:rPr>
                            <m:t>μ</m:t>
                          </m:r>
                        </m:sup>
                      </m:sSup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  <w:sz w:val="18"/>
                  <w:lang w:val="en-US" w:eastAsia="ko-KR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 w:cs="Calibri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eastAsia="ko-KR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18"/>
                      <w:lang w:eastAsia="ko-KR"/>
                    </w:rPr>
                    <m:t>PFSCH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lang w:val="en-US" w:eastAsia="ko-KR"/>
                </w:rPr>
                <m:t>⋅</m:t>
              </m:r>
              <m:r>
                <w:rPr>
                  <w:rFonts w:ascii="Cambria Math" w:hAnsi="Cambria Math"/>
                  <w:sz w:val="18"/>
                  <w:lang w:eastAsia="ko-KR"/>
                </w:rPr>
                <m:t>PL</m:t>
              </m:r>
            </m:oMath>
            <w:r w:rsidRPr="008F061C">
              <w:rPr>
                <w:rFonts w:ascii="Calibri" w:hAnsi="Calibri"/>
                <w:szCs w:val="20"/>
                <w:lang w:val="en-US" w:eastAsia="ko-KR"/>
              </w:rPr>
              <w:t xml:space="preserve"> for the Nreq PSFCHs is smaller than or equal to </w:t>
            </w:r>
            <m:oMath>
              <m:sSub>
                <m:sSubPr>
                  <m:ctrlPr>
                    <w:rPr>
                      <w:rFonts w:ascii="Cambria Math" w:eastAsia="SimSun" w:hAnsi="Cambria Math" w:cs="Calibri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eastAsia="ko-KR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Malgun Gothic" w:eastAsia="Malgun Gothic" w:hAnsi="Malgun Gothic" w:hint="eastAsia"/>
                      <w:sz w:val="18"/>
                      <w:lang w:val="en-US" w:eastAsia="ko-KR"/>
                    </w:rPr>
                    <m:t>CMAX</m:t>
                  </m:r>
                </m:sub>
              </m:sSub>
            </m:oMath>
            <w:r w:rsidRPr="008F061C">
              <w:rPr>
                <w:rFonts w:ascii="Calibri" w:hAnsi="Calibri"/>
                <w:sz w:val="18"/>
                <w:lang w:val="en-US" w:eastAsia="ko-KR"/>
              </w:rPr>
              <w:t xml:space="preserve"> </w:t>
            </w:r>
            <w:r w:rsidRPr="008F061C">
              <w:rPr>
                <w:rFonts w:ascii="Calibri" w:hAnsi="Calibri"/>
                <w:szCs w:val="20"/>
                <w:lang w:val="en-US" w:eastAsia="ko-KR"/>
              </w:rPr>
              <w:t xml:space="preserve">determined for the </w:t>
            </w:r>
            <w:proofErr w:type="spellStart"/>
            <w:r w:rsidRPr="008F061C">
              <w:rPr>
                <w:rFonts w:ascii="Calibri" w:hAnsi="Calibri"/>
                <w:szCs w:val="20"/>
                <w:lang w:val="en-US" w:eastAsia="ko-KR"/>
              </w:rPr>
              <w:t>Nreq</w:t>
            </w:r>
            <w:proofErr w:type="spellEnd"/>
            <w:r w:rsidRPr="008F061C">
              <w:rPr>
                <w:rFonts w:ascii="Calibri" w:hAnsi="Calibri"/>
                <w:szCs w:val="20"/>
                <w:lang w:val="en-US" w:eastAsia="ko-KR"/>
              </w:rPr>
              <w:t xml:space="preserve"> PSFCH transmissions.</w:t>
            </w:r>
          </w:p>
          <w:p w14:paraId="7E28BB54" w14:textId="77777777" w:rsidR="008F061C" w:rsidRPr="008F061C" w:rsidRDefault="008F061C" w:rsidP="009F6BCE">
            <w:pPr>
              <w:numPr>
                <w:ilvl w:val="1"/>
                <w:numId w:val="16"/>
              </w:numPr>
              <w:wordWrap w:val="0"/>
              <w:autoSpaceDE w:val="0"/>
              <w:autoSpaceDN w:val="0"/>
              <w:spacing w:line="264" w:lineRule="auto"/>
              <w:jc w:val="both"/>
              <w:rPr>
                <w:rFonts w:ascii="Calibri" w:hAnsi="Calibri"/>
                <w:szCs w:val="20"/>
                <w:lang w:eastAsia="ko-KR"/>
              </w:rPr>
            </w:pPr>
            <w:r w:rsidRPr="008F061C">
              <w:rPr>
                <w:rFonts w:ascii="Calibri" w:hAnsi="Calibri"/>
                <w:szCs w:val="20"/>
                <w:lang w:val="en-US" w:eastAsia="ko-KR"/>
              </w:rPr>
              <w:t>Case 1-2: Otherwise, N is up to UE implementation under N &gt;= X &gt;= 1.</w:t>
            </w:r>
          </w:p>
          <w:p w14:paraId="7BA78FE8" w14:textId="77777777" w:rsidR="008F061C" w:rsidRPr="008F061C" w:rsidRDefault="008F061C" w:rsidP="009F6BCE">
            <w:pPr>
              <w:numPr>
                <w:ilvl w:val="0"/>
                <w:numId w:val="16"/>
              </w:numPr>
              <w:wordWrap w:val="0"/>
              <w:autoSpaceDE w:val="0"/>
              <w:autoSpaceDN w:val="0"/>
              <w:spacing w:line="264" w:lineRule="auto"/>
              <w:jc w:val="both"/>
              <w:rPr>
                <w:rFonts w:ascii="Calibri" w:hAnsi="Calibri"/>
                <w:szCs w:val="20"/>
                <w:lang w:eastAsia="ko-KR"/>
              </w:rPr>
            </w:pPr>
            <w:r w:rsidRPr="008F061C">
              <w:rPr>
                <w:rFonts w:ascii="Calibri" w:hAnsi="Calibri"/>
                <w:szCs w:val="20"/>
                <w:lang w:val="en-US" w:eastAsia="ko-KR"/>
              </w:rPr>
              <w:t xml:space="preserve">Case 2: When </w:t>
            </w:r>
            <w:proofErr w:type="spellStart"/>
            <w:r w:rsidRPr="008F061C">
              <w:rPr>
                <w:rFonts w:ascii="Calibri" w:hAnsi="Calibri"/>
                <w:szCs w:val="20"/>
                <w:lang w:val="en-US" w:eastAsia="ko-KR"/>
              </w:rPr>
              <w:t>Nreq</w:t>
            </w:r>
            <w:proofErr w:type="spellEnd"/>
            <w:r w:rsidRPr="008F061C">
              <w:rPr>
                <w:rFonts w:ascii="Calibri" w:hAnsi="Calibri"/>
                <w:szCs w:val="20"/>
                <w:lang w:val="en-US" w:eastAsia="ko-KR"/>
              </w:rPr>
              <w:t>&gt;</w:t>
            </w:r>
            <w:proofErr w:type="spellStart"/>
            <w:proofErr w:type="gramStart"/>
            <w:r w:rsidRPr="008F061C">
              <w:rPr>
                <w:rFonts w:ascii="Calibri" w:hAnsi="Calibri"/>
                <w:szCs w:val="20"/>
                <w:lang w:val="en-US" w:eastAsia="ko-KR"/>
              </w:rPr>
              <w:t>Nmax,psfch</w:t>
            </w:r>
            <w:proofErr w:type="spellEnd"/>
            <w:proofErr w:type="gramEnd"/>
            <w:r w:rsidRPr="008F061C">
              <w:rPr>
                <w:rFonts w:ascii="Calibri" w:hAnsi="Calibri"/>
                <w:szCs w:val="20"/>
                <w:lang w:val="en-US" w:eastAsia="ko-KR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 w:cs="Calibri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eastAsia="ko-KR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lang w:val="en-US" w:eastAsia="ko-KR"/>
                    </w:rPr>
                    <m:t>O,</m:t>
                  </m:r>
                  <m:r>
                    <w:rPr>
                      <w:rFonts w:ascii="Cambria Math" w:hAnsi="Cambria Math"/>
                      <w:sz w:val="18"/>
                      <w:lang w:eastAsia="ko-KR"/>
                    </w:rPr>
                    <m:t>PSFCH</m:t>
                  </m:r>
                </m:sub>
              </m:sSub>
            </m:oMath>
            <w:r w:rsidRPr="008F061C">
              <w:rPr>
                <w:rFonts w:ascii="Calibri" w:hAnsi="Calibri"/>
                <w:sz w:val="18"/>
                <w:lang w:val="en-US" w:eastAsia="ko-KR"/>
              </w:rPr>
              <w:t xml:space="preserve"> </w:t>
            </w:r>
            <w:r w:rsidRPr="008F061C">
              <w:rPr>
                <w:rFonts w:ascii="Calibri" w:hAnsi="Calibri"/>
                <w:szCs w:val="20"/>
                <w:lang w:val="en-US" w:eastAsia="ko-KR"/>
              </w:rPr>
              <w:t xml:space="preserve">is (pre-)configured, the UE firstly selects </w:t>
            </w:r>
            <w:proofErr w:type="spellStart"/>
            <w:r w:rsidRPr="008F061C">
              <w:rPr>
                <w:rFonts w:ascii="Calibri" w:hAnsi="Calibri"/>
                <w:szCs w:val="20"/>
                <w:lang w:val="en-US" w:eastAsia="ko-KR"/>
              </w:rPr>
              <w:t>Nmax,psfch</w:t>
            </w:r>
            <w:proofErr w:type="spellEnd"/>
            <w:r w:rsidRPr="008F061C">
              <w:rPr>
                <w:rFonts w:ascii="Calibri" w:hAnsi="Calibri"/>
                <w:szCs w:val="20"/>
                <w:lang w:val="en-US" w:eastAsia="ko-KR"/>
              </w:rPr>
              <w:t xml:space="preserve"> PSFCHs with ascending order of the priority.</w:t>
            </w:r>
          </w:p>
          <w:p w14:paraId="6648A400" w14:textId="77777777" w:rsidR="008F061C" w:rsidRPr="008F061C" w:rsidRDefault="008F061C" w:rsidP="009F6BCE">
            <w:pPr>
              <w:numPr>
                <w:ilvl w:val="1"/>
                <w:numId w:val="16"/>
              </w:numPr>
              <w:wordWrap w:val="0"/>
              <w:autoSpaceDE w:val="0"/>
              <w:autoSpaceDN w:val="0"/>
              <w:spacing w:line="264" w:lineRule="auto"/>
              <w:jc w:val="both"/>
              <w:rPr>
                <w:rFonts w:ascii="Calibri" w:hAnsi="Calibri"/>
                <w:szCs w:val="20"/>
                <w:lang w:eastAsia="ko-KR"/>
              </w:rPr>
            </w:pPr>
            <w:r w:rsidRPr="008F061C">
              <w:rPr>
                <w:rFonts w:ascii="Calibri" w:hAnsi="Calibri"/>
                <w:szCs w:val="20"/>
                <w:lang w:val="en-US" w:eastAsia="ko-KR"/>
              </w:rPr>
              <w:t>Case 2-1: N=</w:t>
            </w:r>
            <w:proofErr w:type="spellStart"/>
            <w:r w:rsidRPr="008F061C">
              <w:rPr>
                <w:rFonts w:ascii="Calibri" w:hAnsi="Calibri"/>
                <w:szCs w:val="20"/>
                <w:lang w:val="en-US" w:eastAsia="ko-KR"/>
              </w:rPr>
              <w:t>Nmax,psfch</w:t>
            </w:r>
            <w:proofErr w:type="spellEnd"/>
            <w:r w:rsidRPr="008F061C">
              <w:rPr>
                <w:rFonts w:ascii="Calibri" w:hAnsi="Calibri"/>
                <w:szCs w:val="20"/>
                <w:lang w:val="en-US" w:eastAsia="ko-KR"/>
              </w:rPr>
              <w:t xml:space="preserve"> if the sum of </w:t>
            </w:r>
            <m:oMath>
              <m:sSub>
                <m:sSubPr>
                  <m:ctrlPr>
                    <w:rPr>
                      <w:rFonts w:ascii="Cambria Math" w:eastAsia="SimSun" w:hAnsi="Cambria Math" w:cs="Calibri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eastAsia="ko-KR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Malgun Gothic" w:eastAsia="Malgun Gothic" w:hAnsi="Malgun Gothic" w:hint="eastAsia"/>
                      <w:sz w:val="18"/>
                      <w:lang w:val="en-US" w:eastAsia="ko-KR"/>
                    </w:rPr>
                    <m:t>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lang w:val="en-US" w:eastAsia="ko-KR"/>
                    </w:rPr>
                    <m:t>,</m:t>
                  </m:r>
                  <m:r>
                    <w:rPr>
                      <w:rFonts w:ascii="Cambria Math" w:hAnsi="Cambria Math"/>
                      <w:sz w:val="18"/>
                      <w:lang w:eastAsia="ko-KR"/>
                    </w:rPr>
                    <m:t>PSFCH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lang w:val="en-US" w:eastAsia="ko-KR"/>
                </w:rPr>
                <m:t>+10</m:t>
              </m:r>
              <m:func>
                <m:funcPr>
                  <m:ctrlPr>
                    <w:rPr>
                      <w:rFonts w:ascii="Cambria Math" w:eastAsia="SimSun" w:hAnsi="Cambria Math" w:cs="Calibri"/>
                      <w:lang w:eastAsia="ko-KR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SimSun" w:hAnsi="Cambria Math" w:cs="Calibri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lang w:eastAsia="ko-KR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lang w:val="en-US" w:eastAsia="ko-KR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SimSun" w:hAnsi="Cambria Math" w:cs="Calibri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SimSun" w:hAnsi="Cambria Math" w:cs="Calibri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val="en-US" w:eastAsia="ko-KR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lang w:eastAsia="ko-KR"/>
                            </w:rPr>
                            <m:t>μ</m:t>
                          </m:r>
                        </m:sup>
                      </m:sSup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  <w:sz w:val="18"/>
                  <w:lang w:val="en-US" w:eastAsia="ko-KR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 w:cs="Calibri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eastAsia="ko-KR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18"/>
                      <w:lang w:eastAsia="ko-KR"/>
                    </w:rPr>
                    <m:t>PFSCH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lang w:val="en-US" w:eastAsia="ko-KR"/>
                </w:rPr>
                <m:t>⋅</m:t>
              </m:r>
              <m:r>
                <w:rPr>
                  <w:rFonts w:ascii="Cambria Math" w:hAnsi="Cambria Math"/>
                  <w:sz w:val="18"/>
                  <w:lang w:eastAsia="ko-KR"/>
                </w:rPr>
                <m:t>PL</m:t>
              </m:r>
            </m:oMath>
            <w:r w:rsidRPr="008F061C">
              <w:rPr>
                <w:rFonts w:ascii="Calibri" w:hAnsi="Calibri"/>
                <w:szCs w:val="20"/>
                <w:lang w:val="en-US" w:eastAsia="ko-KR"/>
              </w:rPr>
              <w:t xml:space="preserve"> for the Nmax,psfch PSFCHs is smaller than or equal to </w:t>
            </w:r>
            <m:oMath>
              <m:sSub>
                <m:sSubPr>
                  <m:ctrlPr>
                    <w:rPr>
                      <w:rFonts w:ascii="Cambria Math" w:eastAsia="SimSun" w:hAnsi="Cambria Math" w:cs="Calibri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eastAsia="ko-KR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Malgun Gothic" w:eastAsia="Malgun Gothic" w:hAnsi="Malgun Gothic" w:hint="eastAsia"/>
                      <w:sz w:val="18"/>
                      <w:lang w:val="en-US" w:eastAsia="ko-KR"/>
                    </w:rPr>
                    <m:t>CMAX</m:t>
                  </m:r>
                </m:sub>
              </m:sSub>
            </m:oMath>
            <w:r w:rsidRPr="008F061C">
              <w:rPr>
                <w:rFonts w:ascii="Calibri" w:hAnsi="Calibri"/>
                <w:sz w:val="18"/>
                <w:lang w:val="en-US" w:eastAsia="ko-KR"/>
              </w:rPr>
              <w:t xml:space="preserve"> </w:t>
            </w:r>
            <w:r w:rsidRPr="008F061C">
              <w:rPr>
                <w:rFonts w:ascii="Calibri" w:hAnsi="Calibri"/>
                <w:szCs w:val="20"/>
                <w:lang w:val="en-US" w:eastAsia="ko-KR"/>
              </w:rPr>
              <w:t xml:space="preserve">determined for the </w:t>
            </w:r>
            <w:proofErr w:type="spellStart"/>
            <w:r w:rsidRPr="008F061C">
              <w:rPr>
                <w:rFonts w:ascii="Calibri" w:hAnsi="Calibri"/>
                <w:szCs w:val="20"/>
                <w:lang w:val="en-US" w:eastAsia="ko-KR"/>
              </w:rPr>
              <w:t>Nmax,psfch</w:t>
            </w:r>
            <w:proofErr w:type="spellEnd"/>
            <w:r w:rsidRPr="008F061C">
              <w:rPr>
                <w:rFonts w:ascii="Calibri" w:hAnsi="Calibri"/>
                <w:szCs w:val="20"/>
                <w:lang w:val="en-US" w:eastAsia="ko-KR"/>
              </w:rPr>
              <w:t xml:space="preserve"> PSFCH transmissions.</w:t>
            </w:r>
          </w:p>
          <w:p w14:paraId="0BC8836C" w14:textId="77777777" w:rsidR="008F061C" w:rsidRPr="008F061C" w:rsidRDefault="008F061C" w:rsidP="009F6BCE">
            <w:pPr>
              <w:numPr>
                <w:ilvl w:val="1"/>
                <w:numId w:val="16"/>
              </w:numPr>
              <w:wordWrap w:val="0"/>
              <w:autoSpaceDE w:val="0"/>
              <w:autoSpaceDN w:val="0"/>
              <w:spacing w:line="264" w:lineRule="auto"/>
              <w:jc w:val="both"/>
              <w:rPr>
                <w:rFonts w:ascii="Calibri" w:hAnsi="Calibri"/>
                <w:szCs w:val="20"/>
                <w:lang w:eastAsia="ko-KR"/>
              </w:rPr>
            </w:pPr>
            <w:r w:rsidRPr="008F061C">
              <w:rPr>
                <w:rFonts w:ascii="Calibri" w:hAnsi="Calibri"/>
                <w:szCs w:val="20"/>
                <w:lang w:val="en-US" w:eastAsia="ko-KR"/>
              </w:rPr>
              <w:t>Case 2-2: Otherwise, N is up to UE implementation under N &gt;= X &gt;= 1.</w:t>
            </w:r>
          </w:p>
          <w:p w14:paraId="26667D89" w14:textId="77777777" w:rsidR="008F061C" w:rsidRPr="008F061C" w:rsidRDefault="008F061C" w:rsidP="009F6BCE">
            <w:pPr>
              <w:numPr>
                <w:ilvl w:val="0"/>
                <w:numId w:val="16"/>
              </w:numPr>
              <w:wordWrap w:val="0"/>
              <w:autoSpaceDE w:val="0"/>
              <w:autoSpaceDN w:val="0"/>
              <w:spacing w:line="264" w:lineRule="auto"/>
              <w:jc w:val="both"/>
              <w:rPr>
                <w:rFonts w:ascii="Calibri" w:hAnsi="Calibri"/>
                <w:szCs w:val="20"/>
                <w:lang w:eastAsia="ko-KR"/>
              </w:rPr>
            </w:pPr>
            <w:r w:rsidRPr="008F061C">
              <w:rPr>
                <w:rFonts w:ascii="Calibri" w:hAnsi="Calibri"/>
                <w:szCs w:val="20"/>
                <w:lang w:val="en-US" w:eastAsia="ko-KR"/>
              </w:rPr>
              <w:t>Down select X in RAN1#101-e</w:t>
            </w:r>
          </w:p>
          <w:p w14:paraId="44EAA632" w14:textId="77777777" w:rsidR="008F061C" w:rsidRPr="008F061C" w:rsidRDefault="008F061C" w:rsidP="009F6BCE">
            <w:pPr>
              <w:numPr>
                <w:ilvl w:val="1"/>
                <w:numId w:val="16"/>
              </w:numPr>
              <w:wordWrap w:val="0"/>
              <w:autoSpaceDE w:val="0"/>
              <w:autoSpaceDN w:val="0"/>
              <w:spacing w:line="264" w:lineRule="auto"/>
              <w:jc w:val="both"/>
              <w:rPr>
                <w:rFonts w:ascii="Calibri" w:hAnsi="Calibri"/>
                <w:szCs w:val="20"/>
                <w:lang w:eastAsia="ko-KR"/>
              </w:rPr>
            </w:pPr>
            <w:r w:rsidRPr="008F061C">
              <w:rPr>
                <w:rFonts w:ascii="Calibri" w:hAnsi="Calibri"/>
                <w:szCs w:val="20"/>
                <w:lang w:val="en-US" w:eastAsia="ko-KR"/>
              </w:rPr>
              <w:t>Alt 1: X = max {1, the largest value which doesn’t lead to the power limited case}</w:t>
            </w:r>
          </w:p>
          <w:p w14:paraId="78F69331" w14:textId="77777777" w:rsidR="008F061C" w:rsidRPr="00C46EA5" w:rsidRDefault="008F061C" w:rsidP="009F6BCE">
            <w:pPr>
              <w:numPr>
                <w:ilvl w:val="1"/>
                <w:numId w:val="16"/>
              </w:numPr>
              <w:wordWrap w:val="0"/>
              <w:autoSpaceDE w:val="0"/>
              <w:autoSpaceDN w:val="0"/>
              <w:spacing w:line="264" w:lineRule="auto"/>
              <w:jc w:val="both"/>
              <w:rPr>
                <w:rFonts w:ascii="Calibri" w:hAnsi="Calibri"/>
                <w:szCs w:val="20"/>
                <w:lang w:eastAsia="ko-KR"/>
              </w:rPr>
            </w:pPr>
            <w:r w:rsidRPr="00C46EA5">
              <w:rPr>
                <w:rFonts w:ascii="Calibri" w:hAnsi="Calibri"/>
                <w:szCs w:val="20"/>
                <w:lang w:eastAsia="ko-KR"/>
              </w:rPr>
              <w:t>Alt 2: X= 1</w:t>
            </w:r>
          </w:p>
          <w:p w14:paraId="14A81938" w14:textId="73A71D84" w:rsidR="006C4E9D" w:rsidRPr="008F061C" w:rsidRDefault="008F061C" w:rsidP="009F6BCE">
            <w:pPr>
              <w:numPr>
                <w:ilvl w:val="1"/>
                <w:numId w:val="16"/>
              </w:numPr>
              <w:wordWrap w:val="0"/>
              <w:autoSpaceDE w:val="0"/>
              <w:autoSpaceDN w:val="0"/>
              <w:spacing w:line="264" w:lineRule="auto"/>
              <w:jc w:val="both"/>
              <w:rPr>
                <w:lang w:eastAsia="ja-JP"/>
              </w:rPr>
            </w:pPr>
            <w:r w:rsidRPr="008F061C">
              <w:rPr>
                <w:rFonts w:ascii="Calibri" w:hAnsi="Calibri"/>
                <w:szCs w:val="20"/>
                <w:lang w:val="en-US" w:eastAsia="ko-KR"/>
              </w:rPr>
              <w:t>Other alternatives are not precluded.</w:t>
            </w:r>
          </w:p>
        </w:tc>
      </w:tr>
    </w:tbl>
    <w:p w14:paraId="31E9E64B" w14:textId="2B25C174" w:rsidR="006C4E9D" w:rsidRPr="00ED12DF" w:rsidRDefault="006C4E9D" w:rsidP="00601AD1">
      <w:pPr>
        <w:pStyle w:val="BodyText"/>
        <w:rPr>
          <w:rFonts w:ascii="Arial" w:hAnsi="Arial" w:cs="Arial"/>
          <w:sz w:val="20"/>
          <w:szCs w:val="20"/>
          <w:lang w:eastAsia="ja-JP"/>
        </w:rPr>
      </w:pPr>
    </w:p>
    <w:p w14:paraId="627B4293" w14:textId="0399F428" w:rsidR="006C4E9D" w:rsidRDefault="004C56C5" w:rsidP="00601AD1">
      <w:pPr>
        <w:pStyle w:val="BodyText"/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val="en-US" w:eastAsia="ja-JP"/>
        </w:rPr>
        <w:t>Regarding the FFS point o</w:t>
      </w:r>
      <w:r w:rsidR="009C44A9">
        <w:rPr>
          <w:rFonts w:ascii="Arial" w:hAnsi="Arial" w:cs="Arial"/>
          <w:sz w:val="20"/>
          <w:szCs w:val="20"/>
          <w:lang w:val="en-US" w:eastAsia="ja-JP"/>
        </w:rPr>
        <w:t>n the value of X, we prefer Alt.1.</w:t>
      </w:r>
    </w:p>
    <w:p w14:paraId="2A229811" w14:textId="023EE6A3" w:rsidR="00B150AF" w:rsidRPr="0014509E" w:rsidRDefault="00B150AF" w:rsidP="00B150AF">
      <w:pPr>
        <w:pStyle w:val="Proposal"/>
        <w:rPr>
          <w:rFonts w:ascii="Arial" w:hAnsi="Arial" w:cs="Arial"/>
          <w:sz w:val="20"/>
          <w:szCs w:val="20"/>
        </w:rPr>
      </w:pPr>
      <w:bookmarkStart w:id="1" w:name="_Toc40461998"/>
      <w:r w:rsidRPr="0014509E">
        <w:rPr>
          <w:rFonts w:ascii="Arial" w:hAnsi="Arial" w:cs="Arial"/>
          <w:sz w:val="20"/>
          <w:szCs w:val="20"/>
          <w:lang w:val="en-US" w:eastAsia="ko-KR"/>
        </w:rPr>
        <w:t xml:space="preserve">Support Alt 1: X = max {1, the largest value which doesn’t lead to the power limited case} </w:t>
      </w:r>
      <w:r w:rsidR="00F56F6A" w:rsidRPr="0014509E">
        <w:rPr>
          <w:rFonts w:ascii="Arial" w:hAnsi="Arial" w:cs="Arial"/>
          <w:sz w:val="20"/>
          <w:szCs w:val="20"/>
          <w:lang w:val="en-US" w:eastAsia="ko-KR"/>
        </w:rPr>
        <w:t xml:space="preserve">in </w:t>
      </w:r>
      <w:r w:rsidR="00CE3323" w:rsidRPr="0014509E">
        <w:rPr>
          <w:rFonts w:ascii="Arial" w:hAnsi="Arial" w:cs="Arial"/>
          <w:sz w:val="20"/>
          <w:szCs w:val="20"/>
          <w:lang w:val="en-US" w:eastAsia="ko-KR"/>
        </w:rPr>
        <w:t>determining N actual PSFCH</w:t>
      </w:r>
      <w:r w:rsidR="0033653D" w:rsidRPr="0014509E">
        <w:rPr>
          <w:rFonts w:ascii="Arial" w:hAnsi="Arial" w:cs="Arial"/>
          <w:sz w:val="20"/>
          <w:szCs w:val="20"/>
          <w:lang w:val="en-US" w:eastAsia="ko-KR"/>
        </w:rPr>
        <w:t>s for transmission</w:t>
      </w:r>
      <w:r w:rsidR="00F56F6A" w:rsidRPr="0014509E">
        <w:rPr>
          <w:rFonts w:ascii="Arial" w:hAnsi="Arial" w:cs="Arial"/>
          <w:sz w:val="20"/>
          <w:szCs w:val="20"/>
          <w:lang w:val="en-US" w:eastAsia="ko-KR"/>
        </w:rPr>
        <w:t>.</w:t>
      </w:r>
      <w:bookmarkEnd w:id="1"/>
    </w:p>
    <w:p w14:paraId="1642B00A" w14:textId="3AB56FE8" w:rsidR="00873491" w:rsidRPr="00EB1FF7" w:rsidRDefault="00873491" w:rsidP="0064569B">
      <w:pPr>
        <w:pStyle w:val="Proposal"/>
        <w:numPr>
          <w:ilvl w:val="0"/>
          <w:numId w:val="0"/>
        </w:numPr>
        <w:ind w:left="1701"/>
        <w:rPr>
          <w:rFonts w:ascii="Arial" w:hAnsi="Arial" w:cs="Arial"/>
          <w:sz w:val="20"/>
          <w:szCs w:val="20"/>
        </w:rPr>
      </w:pPr>
    </w:p>
    <w:p w14:paraId="607AED86" w14:textId="17683B3D" w:rsidR="00301587" w:rsidRPr="006C57D0" w:rsidRDefault="00301587" w:rsidP="00E64FDA">
      <w:pPr>
        <w:pStyle w:val="Proposal"/>
        <w:numPr>
          <w:ilvl w:val="0"/>
          <w:numId w:val="0"/>
        </w:numPr>
        <w:rPr>
          <w:rFonts w:ascii="Arial" w:hAnsi="Arial" w:cs="Arial"/>
          <w:strike/>
          <w:sz w:val="20"/>
          <w:szCs w:val="20"/>
          <w:highlight w:val="yellow"/>
        </w:rPr>
      </w:pPr>
    </w:p>
    <w:p w14:paraId="7B898DE6" w14:textId="473CE832" w:rsidR="009A5521" w:rsidRPr="000839FF" w:rsidRDefault="006D49E3" w:rsidP="000839FF">
      <w:pPr>
        <w:pStyle w:val="Heading1"/>
        <w:keepLines/>
        <w:pBdr>
          <w:top w:val="single" w:sz="12" w:space="3" w:color="auto"/>
        </w:pBdr>
        <w:tabs>
          <w:tab w:val="clear" w:pos="0"/>
          <w:tab w:val="clear" w:pos="1304"/>
          <w:tab w:val="clear" w:pos="2552"/>
          <w:tab w:val="clear" w:pos="3856"/>
          <w:tab w:val="clear" w:pos="5216"/>
          <w:tab w:val="clear" w:pos="6464"/>
          <w:tab w:val="clear" w:pos="7768"/>
          <w:tab w:val="clear" w:pos="9072"/>
          <w:tab w:val="clear" w:pos="10206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Times New Roman" w:cs="Arial"/>
          <w:b w:val="0"/>
          <w:kern w:val="0"/>
          <w:sz w:val="36"/>
          <w:lang w:val="en-GB" w:eastAsia="ja-JP"/>
        </w:rPr>
      </w:pPr>
      <w:r>
        <w:rPr>
          <w:rFonts w:eastAsia="Times New Roman" w:cs="Arial"/>
          <w:b w:val="0"/>
          <w:kern w:val="0"/>
          <w:sz w:val="36"/>
          <w:lang w:val="en-GB" w:eastAsia="ja-JP"/>
        </w:rPr>
        <w:t>3</w:t>
      </w:r>
      <w:r w:rsidR="00A336F5" w:rsidRPr="000839FF">
        <w:rPr>
          <w:rFonts w:eastAsia="Times New Roman" w:cs="Arial"/>
          <w:b w:val="0"/>
          <w:kern w:val="0"/>
          <w:sz w:val="36"/>
          <w:lang w:val="en-GB" w:eastAsia="ja-JP"/>
        </w:rPr>
        <w:tab/>
      </w:r>
      <w:r w:rsidR="000E36E9" w:rsidRPr="000839FF">
        <w:rPr>
          <w:rFonts w:eastAsia="Times New Roman" w:cs="Arial"/>
          <w:b w:val="0"/>
          <w:kern w:val="0"/>
          <w:sz w:val="36"/>
          <w:lang w:val="en-GB" w:eastAsia="ja-JP"/>
        </w:rPr>
        <w:tab/>
      </w:r>
      <w:r w:rsidR="009A5521" w:rsidRPr="000839FF">
        <w:rPr>
          <w:rFonts w:eastAsia="Times New Roman" w:cs="Arial"/>
          <w:b w:val="0"/>
          <w:kern w:val="0"/>
          <w:sz w:val="36"/>
          <w:lang w:val="en-GB" w:eastAsia="ja-JP"/>
        </w:rPr>
        <w:t xml:space="preserve">Prioritization </w:t>
      </w:r>
      <w:r w:rsidR="002418C2" w:rsidRPr="000839FF">
        <w:rPr>
          <w:rFonts w:eastAsia="Times New Roman" w:cs="Arial"/>
          <w:b w:val="0"/>
          <w:kern w:val="0"/>
          <w:sz w:val="36"/>
          <w:lang w:val="en-GB" w:eastAsia="ja-JP"/>
        </w:rPr>
        <w:t>of</w:t>
      </w:r>
      <w:r w:rsidR="009A5521" w:rsidRPr="000839FF">
        <w:rPr>
          <w:rFonts w:eastAsia="Times New Roman" w:cs="Arial"/>
          <w:b w:val="0"/>
          <w:kern w:val="0"/>
          <w:sz w:val="36"/>
          <w:lang w:val="en-GB" w:eastAsia="ja-JP"/>
        </w:rPr>
        <w:t xml:space="preserve"> transmission</w:t>
      </w:r>
      <w:r w:rsidR="002418C2" w:rsidRPr="000839FF">
        <w:rPr>
          <w:rFonts w:eastAsia="Times New Roman" w:cs="Arial"/>
          <w:b w:val="0"/>
          <w:kern w:val="0"/>
          <w:sz w:val="36"/>
          <w:lang w:val="en-GB" w:eastAsia="ja-JP"/>
        </w:rPr>
        <w:t>s</w:t>
      </w:r>
      <w:r w:rsidR="009A5521" w:rsidRPr="000839FF">
        <w:rPr>
          <w:rFonts w:eastAsia="Times New Roman" w:cs="Arial"/>
          <w:b w:val="0"/>
          <w:kern w:val="0"/>
          <w:sz w:val="36"/>
          <w:lang w:val="en-GB" w:eastAsia="ja-JP"/>
        </w:rPr>
        <w:t xml:space="preserve"> </w:t>
      </w:r>
    </w:p>
    <w:p w14:paraId="7CAC9A69" w14:textId="3241E769" w:rsidR="002418C2" w:rsidRPr="002D3C5E" w:rsidRDefault="000D234C" w:rsidP="002418C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RAN1#100b-e reached the following agreement re</w:t>
      </w:r>
      <w:r w:rsidR="00904C25">
        <w:rPr>
          <w:rFonts w:ascii="Arial" w:hAnsi="Arial" w:cs="Arial"/>
          <w:sz w:val="20"/>
          <w:szCs w:val="20"/>
          <w:lang w:val="en-US"/>
        </w:rPr>
        <w:t xml:space="preserve">garding the </w:t>
      </w:r>
      <w:r w:rsidR="0002578D">
        <w:rPr>
          <w:rFonts w:ascii="Arial" w:hAnsi="Arial" w:cs="Arial"/>
          <w:sz w:val="20"/>
          <w:szCs w:val="20"/>
          <w:lang w:val="en-US"/>
        </w:rPr>
        <w:t>overlapping of</w:t>
      </w:r>
      <w:r w:rsidR="00904C25">
        <w:rPr>
          <w:rFonts w:ascii="Arial" w:hAnsi="Arial" w:cs="Arial"/>
          <w:sz w:val="20"/>
          <w:szCs w:val="20"/>
          <w:lang w:val="en-US"/>
        </w:rPr>
        <w:t xml:space="preserve"> more than one SL and UL transmissions</w:t>
      </w:r>
      <w:r w:rsidR="002418C2" w:rsidRPr="002D3C5E">
        <w:rPr>
          <w:rFonts w:ascii="Arial" w:hAnsi="Arial" w:cs="Arial"/>
          <w:sz w:val="20"/>
          <w:szCs w:val="20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418C2" w:rsidRPr="00CC1745" w14:paraId="4CC6E906" w14:textId="77777777" w:rsidTr="008E5099">
        <w:tc>
          <w:tcPr>
            <w:tcW w:w="9629" w:type="dxa"/>
          </w:tcPr>
          <w:p w14:paraId="331A57F5" w14:textId="31A69846" w:rsidR="00613A2B" w:rsidRPr="002D78D0" w:rsidRDefault="00613A2B" w:rsidP="00613A2B">
            <w:pPr>
              <w:spacing w:before="100" w:beforeAutospacing="1" w:line="252" w:lineRule="auto"/>
              <w:rPr>
                <w:highlight w:val="green"/>
              </w:rPr>
            </w:pPr>
            <w:r w:rsidRPr="002D78D0">
              <w:rPr>
                <w:rStyle w:val="Strong"/>
                <w:b w:val="0"/>
                <w:bCs w:val="0"/>
                <w:highlight w:val="green"/>
                <w:lang w:val="en-US"/>
              </w:rPr>
              <w:t>Agreements</w:t>
            </w:r>
            <w:r w:rsidR="002D78D0" w:rsidRPr="002D78D0">
              <w:rPr>
                <w:rStyle w:val="Strong"/>
                <w:b w:val="0"/>
                <w:bCs w:val="0"/>
                <w:highlight w:val="green"/>
                <w:lang w:val="en-US"/>
              </w:rPr>
              <w:t xml:space="preserve"> in RAN1#100bis-e</w:t>
            </w:r>
            <w:r w:rsidRPr="002D78D0">
              <w:rPr>
                <w:rStyle w:val="Strong"/>
                <w:b w:val="0"/>
                <w:bCs w:val="0"/>
                <w:highlight w:val="green"/>
                <w:lang w:val="en-US"/>
              </w:rPr>
              <w:t>:</w:t>
            </w:r>
          </w:p>
          <w:p w14:paraId="14AD1BD0" w14:textId="77777777" w:rsidR="00613A2B" w:rsidRPr="00613A2B" w:rsidRDefault="00613A2B" w:rsidP="009F6BCE">
            <w:pPr>
              <w:numPr>
                <w:ilvl w:val="0"/>
                <w:numId w:val="14"/>
              </w:numPr>
              <w:autoSpaceDE w:val="0"/>
              <w:autoSpaceDN w:val="0"/>
              <w:spacing w:before="100" w:beforeAutospacing="1" w:after="100" w:afterAutospacing="1" w:line="264" w:lineRule="auto"/>
              <w:jc w:val="both"/>
            </w:pPr>
            <w:r w:rsidRPr="00613A2B">
              <w:rPr>
                <w:rStyle w:val="Strong"/>
                <w:b w:val="0"/>
                <w:bCs w:val="0"/>
                <w:lang w:val="en-US"/>
              </w:rPr>
              <w:t>(</w:t>
            </w:r>
            <w:r w:rsidRPr="00613A2B">
              <w:rPr>
                <w:rStyle w:val="Strong"/>
                <w:b w:val="0"/>
                <w:bCs w:val="0"/>
                <w:highlight w:val="darkYellow"/>
                <w:lang w:val="en-US"/>
              </w:rPr>
              <w:t xml:space="preserve">Working assumption) </w:t>
            </w:r>
            <w:r w:rsidRPr="00613A2B">
              <w:rPr>
                <w:rStyle w:val="Strong"/>
                <w:b w:val="0"/>
                <w:bCs w:val="0"/>
                <w:lang w:val="en-US"/>
              </w:rPr>
              <w:t>For handling the case where more than one SL and UL transmissions overlap, adopt the following principle</w:t>
            </w:r>
          </w:p>
          <w:p w14:paraId="5010AAD1" w14:textId="77777777" w:rsidR="00613A2B" w:rsidRPr="00613A2B" w:rsidRDefault="00613A2B" w:rsidP="009F6BCE">
            <w:pPr>
              <w:numPr>
                <w:ilvl w:val="1"/>
                <w:numId w:val="14"/>
              </w:numPr>
              <w:autoSpaceDE w:val="0"/>
              <w:autoSpaceDN w:val="0"/>
              <w:spacing w:before="100" w:beforeAutospacing="1" w:after="100" w:afterAutospacing="1" w:line="264" w:lineRule="auto"/>
              <w:jc w:val="both"/>
            </w:pPr>
            <w:r w:rsidRPr="00613A2B">
              <w:rPr>
                <w:rStyle w:val="Strong"/>
                <w:b w:val="0"/>
                <w:bCs w:val="0"/>
                <w:lang w:val="en-US"/>
              </w:rPr>
              <w:t>For more than one SL transmissions overlapping with a UL transmission, the highest priority of SL transmissions is used for the prioritization.</w:t>
            </w:r>
          </w:p>
          <w:p w14:paraId="2A75ECDE" w14:textId="77777777" w:rsidR="00613A2B" w:rsidRPr="00613A2B" w:rsidRDefault="00613A2B" w:rsidP="009F6BCE">
            <w:pPr>
              <w:numPr>
                <w:ilvl w:val="1"/>
                <w:numId w:val="14"/>
              </w:numPr>
              <w:autoSpaceDE w:val="0"/>
              <w:autoSpaceDN w:val="0"/>
              <w:spacing w:before="100" w:beforeAutospacing="1" w:after="100" w:afterAutospacing="1" w:line="264" w:lineRule="auto"/>
              <w:jc w:val="both"/>
            </w:pPr>
            <w:r w:rsidRPr="00613A2B">
              <w:rPr>
                <w:rStyle w:val="Strong"/>
                <w:b w:val="0"/>
                <w:bCs w:val="0"/>
                <w:lang w:val="en-US"/>
              </w:rPr>
              <w:t>For more than one UL transmissions overlapping with a SL transmission, the highest priority of UL transmissions is used for the prioritization.</w:t>
            </w:r>
          </w:p>
          <w:p w14:paraId="3A93A252" w14:textId="14617E89" w:rsidR="002418C2" w:rsidRPr="001E5B09" w:rsidRDefault="00613A2B" w:rsidP="009F6BCE">
            <w:pPr>
              <w:numPr>
                <w:ilvl w:val="0"/>
                <w:numId w:val="14"/>
              </w:numPr>
              <w:autoSpaceDE w:val="0"/>
              <w:autoSpaceDN w:val="0"/>
              <w:spacing w:before="100" w:beforeAutospacing="1" w:after="100" w:afterAutospacing="1" w:line="264" w:lineRule="auto"/>
              <w:jc w:val="both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A32E74">
              <w:rPr>
                <w:rStyle w:val="Strong"/>
                <w:b w:val="0"/>
                <w:bCs w:val="0"/>
              </w:rPr>
              <w:t>FFS details</w:t>
            </w:r>
          </w:p>
        </w:tc>
      </w:tr>
    </w:tbl>
    <w:p w14:paraId="3CFD579E" w14:textId="42EA213C" w:rsidR="002418C2" w:rsidRDefault="002418C2" w:rsidP="002418C2">
      <w:pPr>
        <w:rPr>
          <w:rFonts w:ascii="Arial" w:hAnsi="Arial" w:cs="Arial"/>
          <w:sz w:val="20"/>
          <w:szCs w:val="20"/>
        </w:rPr>
      </w:pPr>
    </w:p>
    <w:p w14:paraId="2ED007B8" w14:textId="77777777" w:rsidR="0014509E" w:rsidRDefault="006F3FBB" w:rsidP="002418C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In our view</w:t>
      </w:r>
      <w:r w:rsidR="0002578D">
        <w:rPr>
          <w:rFonts w:ascii="Arial" w:hAnsi="Arial" w:cs="Arial"/>
          <w:sz w:val="20"/>
          <w:szCs w:val="20"/>
          <w:lang w:val="en-US"/>
        </w:rPr>
        <w:t xml:space="preserve">, </w:t>
      </w:r>
      <w:r w:rsidR="001E157F">
        <w:rPr>
          <w:rFonts w:ascii="Arial" w:hAnsi="Arial" w:cs="Arial"/>
          <w:sz w:val="20"/>
          <w:szCs w:val="20"/>
          <w:lang w:val="en-US"/>
        </w:rPr>
        <w:t xml:space="preserve">the working assumption can be confirmed without further optimization. For example, how to handle the case when multiple SL or UL transmissions </w:t>
      </w:r>
      <w:r w:rsidR="0014509E">
        <w:rPr>
          <w:rFonts w:ascii="Arial" w:hAnsi="Arial" w:cs="Arial"/>
          <w:sz w:val="20"/>
          <w:szCs w:val="20"/>
          <w:lang w:val="en-US"/>
        </w:rPr>
        <w:t>have the same priority can be left for UE implementation.</w:t>
      </w:r>
    </w:p>
    <w:p w14:paraId="0722947A" w14:textId="11A9631D" w:rsidR="0014509E" w:rsidRPr="0014509E" w:rsidRDefault="0014509E" w:rsidP="0014509E">
      <w:pPr>
        <w:pStyle w:val="Proposal"/>
        <w:rPr>
          <w:rFonts w:ascii="Arial" w:hAnsi="Arial" w:cs="Arial"/>
          <w:sz w:val="20"/>
          <w:szCs w:val="20"/>
        </w:rPr>
      </w:pPr>
      <w:bookmarkStart w:id="2" w:name="_Toc40461999"/>
      <w:r>
        <w:rPr>
          <w:rFonts w:ascii="Arial" w:hAnsi="Arial" w:cs="Arial"/>
          <w:sz w:val="20"/>
          <w:szCs w:val="20"/>
          <w:lang w:val="en-US" w:eastAsia="ko-KR"/>
        </w:rPr>
        <w:t>Confirm RAN1#100b-e working assumption</w:t>
      </w:r>
      <w:r w:rsidR="00D94735">
        <w:rPr>
          <w:rFonts w:ascii="Arial" w:hAnsi="Arial" w:cs="Arial"/>
          <w:sz w:val="20"/>
          <w:szCs w:val="20"/>
          <w:lang w:val="en-US" w:eastAsia="ko-KR"/>
        </w:rPr>
        <w:t xml:space="preserve"> on the principle for handling the case where more than one SL and UL transmissions overlap</w:t>
      </w:r>
      <w:r w:rsidRPr="0014509E">
        <w:rPr>
          <w:rFonts w:ascii="Arial" w:hAnsi="Arial" w:cs="Arial"/>
          <w:sz w:val="20"/>
          <w:szCs w:val="20"/>
          <w:lang w:val="en-US" w:eastAsia="ko-KR"/>
        </w:rPr>
        <w:t>.</w:t>
      </w:r>
      <w:r w:rsidR="0091500D">
        <w:rPr>
          <w:rFonts w:ascii="Arial" w:hAnsi="Arial" w:cs="Arial"/>
          <w:sz w:val="20"/>
          <w:szCs w:val="20"/>
          <w:lang w:val="en-US" w:eastAsia="ko-KR"/>
        </w:rPr>
        <w:t xml:space="preserve"> No further details need to be specified.</w:t>
      </w:r>
      <w:bookmarkEnd w:id="2"/>
    </w:p>
    <w:p w14:paraId="39135962" w14:textId="7FBCCB85" w:rsidR="000E36E9" w:rsidRPr="002D3C5E" w:rsidRDefault="006821ED" w:rsidP="002D3C5E">
      <w:pPr>
        <w:pStyle w:val="Heading1"/>
        <w:keepLines/>
        <w:pBdr>
          <w:top w:val="single" w:sz="12" w:space="3" w:color="auto"/>
        </w:pBdr>
        <w:tabs>
          <w:tab w:val="clear" w:pos="0"/>
          <w:tab w:val="clear" w:pos="1304"/>
          <w:tab w:val="clear" w:pos="2552"/>
          <w:tab w:val="clear" w:pos="3856"/>
          <w:tab w:val="clear" w:pos="5216"/>
          <w:tab w:val="clear" w:pos="6464"/>
          <w:tab w:val="clear" w:pos="7768"/>
          <w:tab w:val="clear" w:pos="9072"/>
          <w:tab w:val="clear" w:pos="10206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Times New Roman" w:cs="Arial"/>
          <w:b w:val="0"/>
          <w:kern w:val="0"/>
          <w:sz w:val="36"/>
          <w:lang w:val="en-GB" w:eastAsia="ja-JP"/>
        </w:rPr>
      </w:pPr>
      <w:r>
        <w:rPr>
          <w:rFonts w:eastAsia="Times New Roman" w:cs="Arial"/>
          <w:b w:val="0"/>
          <w:kern w:val="0"/>
          <w:sz w:val="36"/>
          <w:lang w:eastAsia="ja-JP"/>
        </w:rPr>
        <w:t>4</w:t>
      </w:r>
      <w:r w:rsidR="009A5521" w:rsidRPr="002D3C5E">
        <w:rPr>
          <w:rFonts w:eastAsia="Times New Roman" w:cs="Arial"/>
          <w:b w:val="0"/>
          <w:kern w:val="0"/>
          <w:sz w:val="36"/>
          <w:lang w:val="en-GB" w:eastAsia="ja-JP"/>
        </w:rPr>
        <w:tab/>
      </w:r>
      <w:r w:rsidR="0021564A" w:rsidRPr="002D3C5E">
        <w:rPr>
          <w:rFonts w:eastAsia="Times New Roman" w:cs="Arial"/>
          <w:b w:val="0"/>
          <w:kern w:val="0"/>
          <w:sz w:val="36"/>
          <w:lang w:val="en-GB" w:eastAsia="ja-JP"/>
        </w:rPr>
        <w:t>2</w:t>
      </w:r>
      <w:r w:rsidR="0021564A" w:rsidRPr="002D3C5E">
        <w:rPr>
          <w:rFonts w:eastAsia="Times New Roman" w:cs="Arial"/>
          <w:b w:val="0"/>
          <w:kern w:val="0"/>
          <w:sz w:val="36"/>
          <w:vertAlign w:val="superscript"/>
          <w:lang w:val="en-GB" w:eastAsia="ja-JP"/>
        </w:rPr>
        <w:t>nd</w:t>
      </w:r>
      <w:r w:rsidR="002D3C5E">
        <w:rPr>
          <w:rFonts w:eastAsia="Times New Roman" w:cs="Arial"/>
          <w:b w:val="0"/>
          <w:kern w:val="0"/>
          <w:sz w:val="36"/>
          <w:lang w:val="en-GB" w:eastAsia="ja-JP"/>
        </w:rPr>
        <w:t>-</w:t>
      </w:r>
      <w:r w:rsidR="0021564A" w:rsidRPr="002D3C5E">
        <w:rPr>
          <w:rFonts w:eastAsia="Times New Roman" w:cs="Arial"/>
          <w:b w:val="0"/>
          <w:kern w:val="0"/>
          <w:sz w:val="36"/>
          <w:lang w:val="en-GB" w:eastAsia="ja-JP"/>
        </w:rPr>
        <w:t>stage SCI format</w:t>
      </w:r>
      <w:r w:rsidR="00C94A04">
        <w:rPr>
          <w:rFonts w:eastAsia="Times New Roman" w:cs="Arial"/>
          <w:b w:val="0"/>
          <w:kern w:val="0"/>
          <w:sz w:val="36"/>
          <w:lang w:val="en-GB" w:eastAsia="ja-JP"/>
        </w:rPr>
        <w:t>s</w:t>
      </w:r>
      <w:r w:rsidR="00E26F28" w:rsidRPr="002D3C5E">
        <w:rPr>
          <w:rFonts w:eastAsia="Times New Roman" w:cs="Arial"/>
          <w:b w:val="0"/>
          <w:kern w:val="0"/>
          <w:sz w:val="36"/>
          <w:lang w:val="en-GB" w:eastAsia="ja-JP"/>
        </w:rPr>
        <w:t xml:space="preserve"> </w:t>
      </w:r>
      <w:r w:rsidR="009A1A74">
        <w:rPr>
          <w:rFonts w:eastAsia="Times New Roman" w:cs="Arial"/>
          <w:b w:val="0"/>
          <w:kern w:val="0"/>
          <w:sz w:val="36"/>
          <w:lang w:val="en-GB" w:eastAsia="ja-JP"/>
        </w:rPr>
        <w:t xml:space="preserve">and indication of </w:t>
      </w:r>
      <w:r w:rsidR="000A5D8A">
        <w:rPr>
          <w:rFonts w:eastAsia="Times New Roman" w:cs="Arial"/>
          <w:b w:val="0"/>
          <w:kern w:val="0"/>
          <w:sz w:val="36"/>
          <w:lang w:val="en-GB" w:eastAsia="ja-JP"/>
        </w:rPr>
        <w:t>HARQ feedback enabled/disabled</w:t>
      </w:r>
    </w:p>
    <w:p w14:paraId="5359709F" w14:textId="6E81325C" w:rsidR="003F5FA8" w:rsidRPr="002D3C5E" w:rsidRDefault="00BB02AE" w:rsidP="003F5FA8">
      <w:pPr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val="en-US"/>
        </w:rPr>
        <w:t xml:space="preserve">RAN1#100b-e reached several agreements on </w:t>
      </w:r>
      <w:r w:rsidR="00EB09B1">
        <w:rPr>
          <w:rFonts w:ascii="Arial" w:hAnsi="Arial" w:cs="Arial"/>
          <w:sz w:val="20"/>
          <w:szCs w:val="20"/>
          <w:lang w:val="en-US"/>
        </w:rPr>
        <w:t>SCI2 format</w:t>
      </w:r>
      <w:r w:rsidR="00E12578">
        <w:rPr>
          <w:rFonts w:ascii="Arial" w:hAnsi="Arial" w:cs="Arial"/>
          <w:sz w:val="20"/>
          <w:szCs w:val="20"/>
          <w:lang w:val="en-US"/>
        </w:rPr>
        <w:t>s,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7293" w:rsidRPr="00977359" w14:paraId="796C2E25" w14:textId="77777777" w:rsidTr="00437293">
        <w:tc>
          <w:tcPr>
            <w:tcW w:w="9629" w:type="dxa"/>
          </w:tcPr>
          <w:p w14:paraId="110A0D3B" w14:textId="77777777" w:rsidR="00BB02AE" w:rsidRPr="00C126AC" w:rsidRDefault="00BB02AE" w:rsidP="00BB02AE">
            <w:pPr>
              <w:spacing w:line="252" w:lineRule="auto"/>
              <w:rPr>
                <w:rFonts w:ascii="Batang" w:hAnsi="Batang"/>
                <w:szCs w:val="20"/>
                <w:lang w:eastAsia="ko-KR"/>
              </w:rPr>
            </w:pPr>
            <w:r w:rsidRPr="00BB02AE">
              <w:rPr>
                <w:highlight w:val="green"/>
                <w:lang w:val="en-US" w:eastAsia="ko-KR"/>
              </w:rPr>
              <w:t>Agreements:</w:t>
            </w:r>
            <w:r w:rsidRPr="00BB02AE">
              <w:rPr>
                <w:lang w:val="en-US" w:eastAsia="ko-KR"/>
              </w:rPr>
              <w:t xml:space="preserve"> One SCI format (referred to as 2</w:t>
            </w:r>
            <w:r w:rsidRPr="00BB02AE">
              <w:rPr>
                <w:vertAlign w:val="superscript"/>
                <w:lang w:val="en-US" w:eastAsia="ko-KR"/>
              </w:rPr>
              <w:t>nd</w:t>
            </w:r>
            <w:r w:rsidRPr="00BB02AE">
              <w:rPr>
                <w:lang w:val="en-US" w:eastAsia="ko-KR"/>
              </w:rPr>
              <w:t xml:space="preserve"> SCI format A) is defined as follows:</w:t>
            </w:r>
          </w:p>
          <w:p w14:paraId="49AA46E8" w14:textId="77777777" w:rsidR="00BB02AE" w:rsidRPr="00BB02AE" w:rsidRDefault="00BB02AE" w:rsidP="009F6BCE">
            <w:pPr>
              <w:numPr>
                <w:ilvl w:val="0"/>
                <w:numId w:val="17"/>
              </w:numPr>
              <w:autoSpaceDE w:val="0"/>
              <w:autoSpaceDN w:val="0"/>
              <w:spacing w:line="264" w:lineRule="auto"/>
              <w:jc w:val="both"/>
              <w:rPr>
                <w:rFonts w:ascii="Calibri" w:eastAsia="DengXian" w:hAnsi="Calibri"/>
                <w:lang w:eastAsia="ko-KR"/>
              </w:rPr>
            </w:pPr>
            <w:r w:rsidRPr="00BB02AE">
              <w:rPr>
                <w:lang w:val="en-US" w:eastAsia="ko-KR"/>
              </w:rPr>
              <w:t>This format includes Zone ID and Communication range requirement.</w:t>
            </w:r>
          </w:p>
          <w:p w14:paraId="246F0E25" w14:textId="77777777" w:rsidR="00BB02AE" w:rsidRPr="00BB02AE" w:rsidRDefault="00BB02AE" w:rsidP="009F6BCE">
            <w:pPr>
              <w:numPr>
                <w:ilvl w:val="0"/>
                <w:numId w:val="17"/>
              </w:numPr>
              <w:autoSpaceDE w:val="0"/>
              <w:autoSpaceDN w:val="0"/>
              <w:spacing w:line="264" w:lineRule="auto"/>
              <w:jc w:val="both"/>
              <w:rPr>
                <w:lang w:eastAsia="ko-KR"/>
              </w:rPr>
            </w:pPr>
            <w:r w:rsidRPr="00BB02AE">
              <w:rPr>
                <w:lang w:val="en-US" w:eastAsia="ko-KR"/>
              </w:rPr>
              <w:t>This format is used when the following HARQ operations are in use</w:t>
            </w:r>
          </w:p>
          <w:p w14:paraId="537E6F71" w14:textId="77777777" w:rsidR="00BB02AE" w:rsidRPr="00BB02AE" w:rsidRDefault="00BB02AE" w:rsidP="009F6BCE">
            <w:pPr>
              <w:numPr>
                <w:ilvl w:val="1"/>
                <w:numId w:val="17"/>
              </w:numPr>
              <w:autoSpaceDE w:val="0"/>
              <w:autoSpaceDN w:val="0"/>
              <w:spacing w:line="264" w:lineRule="auto"/>
              <w:jc w:val="both"/>
              <w:rPr>
                <w:lang w:eastAsia="ko-KR"/>
              </w:rPr>
            </w:pPr>
            <w:r w:rsidRPr="00BB02AE">
              <w:rPr>
                <w:lang w:val="en-US" w:eastAsia="ko-KR"/>
              </w:rPr>
              <w:t>HARQ-ACK information includes only NACK</w:t>
            </w:r>
          </w:p>
          <w:p w14:paraId="34861F43" w14:textId="77777777" w:rsidR="00BB02AE" w:rsidRPr="00C126AC" w:rsidRDefault="00BB02AE" w:rsidP="009F6BCE">
            <w:pPr>
              <w:numPr>
                <w:ilvl w:val="1"/>
                <w:numId w:val="17"/>
              </w:numPr>
              <w:autoSpaceDE w:val="0"/>
              <w:autoSpaceDN w:val="0"/>
              <w:spacing w:line="264" w:lineRule="auto"/>
              <w:jc w:val="both"/>
              <w:rPr>
                <w:lang w:eastAsia="ko-KR"/>
              </w:rPr>
            </w:pPr>
            <w:r w:rsidRPr="00C126AC">
              <w:rPr>
                <w:lang w:eastAsia="ko-KR"/>
              </w:rPr>
              <w:t>FFS: No HARQ feedback</w:t>
            </w:r>
          </w:p>
          <w:p w14:paraId="186A25AF" w14:textId="77777777" w:rsidR="00BB02AE" w:rsidRPr="00C126AC" w:rsidRDefault="00BB02AE" w:rsidP="00BB02AE">
            <w:pPr>
              <w:rPr>
                <w:lang w:eastAsia="ko-KR"/>
              </w:rPr>
            </w:pPr>
          </w:p>
          <w:p w14:paraId="3B3463F8" w14:textId="77777777" w:rsidR="00BB02AE" w:rsidRPr="00BB02AE" w:rsidRDefault="00BB02AE" w:rsidP="00BB02AE">
            <w:pPr>
              <w:spacing w:line="252" w:lineRule="auto"/>
              <w:rPr>
                <w:rFonts w:ascii="Batang" w:hAnsi="Batang"/>
                <w:szCs w:val="20"/>
                <w:lang w:eastAsia="ko-KR"/>
              </w:rPr>
            </w:pPr>
            <w:r w:rsidRPr="00BB02AE">
              <w:rPr>
                <w:highlight w:val="green"/>
                <w:lang w:val="en-US" w:eastAsia="ko-KR"/>
              </w:rPr>
              <w:t>Agreements:</w:t>
            </w:r>
            <w:r w:rsidRPr="00BB02AE">
              <w:rPr>
                <w:lang w:val="en-US" w:eastAsia="ko-KR"/>
              </w:rPr>
              <w:t xml:space="preserve"> One SCI format (referred to as 2nd SCI format B) is defined as follows:</w:t>
            </w:r>
          </w:p>
          <w:p w14:paraId="63EC002D" w14:textId="77777777" w:rsidR="00BB02AE" w:rsidRPr="00BB02AE" w:rsidRDefault="00BB02AE" w:rsidP="009F6BCE">
            <w:pPr>
              <w:numPr>
                <w:ilvl w:val="0"/>
                <w:numId w:val="18"/>
              </w:numPr>
              <w:autoSpaceDE w:val="0"/>
              <w:autoSpaceDN w:val="0"/>
              <w:spacing w:line="264" w:lineRule="auto"/>
              <w:jc w:val="both"/>
              <w:rPr>
                <w:rFonts w:ascii="Calibri" w:eastAsia="DengXian" w:hAnsi="Calibri"/>
                <w:lang w:eastAsia="ko-KR"/>
              </w:rPr>
            </w:pPr>
            <w:r w:rsidRPr="00BB02AE">
              <w:rPr>
                <w:lang w:val="en-US" w:eastAsia="ko-KR"/>
              </w:rPr>
              <w:lastRenderedPageBreak/>
              <w:t>This format does not include Zone ID or Communication range requirement.</w:t>
            </w:r>
          </w:p>
          <w:p w14:paraId="6FCFAB71" w14:textId="77777777" w:rsidR="00BB02AE" w:rsidRPr="00BB02AE" w:rsidRDefault="00BB02AE" w:rsidP="009F6BCE">
            <w:pPr>
              <w:numPr>
                <w:ilvl w:val="0"/>
                <w:numId w:val="18"/>
              </w:numPr>
              <w:autoSpaceDE w:val="0"/>
              <w:autoSpaceDN w:val="0"/>
              <w:spacing w:line="264" w:lineRule="auto"/>
              <w:jc w:val="both"/>
              <w:rPr>
                <w:lang w:eastAsia="ko-KR"/>
              </w:rPr>
            </w:pPr>
            <w:r w:rsidRPr="00BB02AE">
              <w:rPr>
                <w:lang w:val="en-US" w:eastAsia="ko-KR"/>
              </w:rPr>
              <w:t xml:space="preserve">This format is used when the following HARQ operations are in use </w:t>
            </w:r>
          </w:p>
          <w:p w14:paraId="0CF0F9E0" w14:textId="77777777" w:rsidR="00BB02AE" w:rsidRPr="00C126AC" w:rsidRDefault="00BB02AE" w:rsidP="009F6BCE">
            <w:pPr>
              <w:numPr>
                <w:ilvl w:val="1"/>
                <w:numId w:val="18"/>
              </w:numPr>
              <w:autoSpaceDE w:val="0"/>
              <w:autoSpaceDN w:val="0"/>
              <w:spacing w:line="264" w:lineRule="auto"/>
              <w:jc w:val="both"/>
              <w:rPr>
                <w:lang w:eastAsia="ko-KR"/>
              </w:rPr>
            </w:pPr>
            <w:r w:rsidRPr="00C126AC">
              <w:rPr>
                <w:lang w:eastAsia="ko-KR"/>
              </w:rPr>
              <w:t>No HARQ feedback</w:t>
            </w:r>
          </w:p>
          <w:p w14:paraId="13AEC88A" w14:textId="77777777" w:rsidR="00BB02AE" w:rsidRPr="00BB02AE" w:rsidRDefault="00BB02AE" w:rsidP="009F6BCE">
            <w:pPr>
              <w:numPr>
                <w:ilvl w:val="1"/>
                <w:numId w:val="18"/>
              </w:numPr>
              <w:autoSpaceDE w:val="0"/>
              <w:autoSpaceDN w:val="0"/>
              <w:spacing w:line="264" w:lineRule="auto"/>
              <w:jc w:val="both"/>
              <w:rPr>
                <w:lang w:eastAsia="ko-KR"/>
              </w:rPr>
            </w:pPr>
            <w:r w:rsidRPr="00BB02AE">
              <w:rPr>
                <w:lang w:val="en-US" w:eastAsia="ko-KR"/>
              </w:rPr>
              <w:t>HARQ-ACK information includes ACK or NACK</w:t>
            </w:r>
          </w:p>
          <w:p w14:paraId="33501885" w14:textId="77777777" w:rsidR="00BB02AE" w:rsidRPr="00BB02AE" w:rsidRDefault="00BB02AE" w:rsidP="009F6BCE">
            <w:pPr>
              <w:numPr>
                <w:ilvl w:val="2"/>
                <w:numId w:val="18"/>
              </w:numPr>
              <w:autoSpaceDE w:val="0"/>
              <w:autoSpaceDN w:val="0"/>
              <w:spacing w:line="264" w:lineRule="auto"/>
              <w:jc w:val="both"/>
              <w:rPr>
                <w:lang w:eastAsia="ko-KR"/>
              </w:rPr>
            </w:pPr>
            <w:r w:rsidRPr="00BB02AE">
              <w:rPr>
                <w:lang w:val="en-US" w:eastAsia="ko-KR"/>
              </w:rPr>
              <w:t xml:space="preserve">FFS: how to determine M_ID in the equation for the PSFCH resource index </w:t>
            </w:r>
          </w:p>
          <w:p w14:paraId="22C97D9C" w14:textId="77777777" w:rsidR="00BB02AE" w:rsidRPr="00BB02AE" w:rsidRDefault="00BB02AE" w:rsidP="009F6BCE">
            <w:pPr>
              <w:numPr>
                <w:ilvl w:val="3"/>
                <w:numId w:val="18"/>
              </w:numPr>
              <w:autoSpaceDE w:val="0"/>
              <w:autoSpaceDN w:val="0"/>
              <w:spacing w:line="264" w:lineRule="auto"/>
              <w:jc w:val="both"/>
              <w:rPr>
                <w:lang w:eastAsia="ko-KR"/>
              </w:rPr>
            </w:pPr>
            <w:r w:rsidRPr="00BB02AE">
              <w:rPr>
                <w:lang w:val="en-US" w:eastAsia="ko-KR"/>
              </w:rPr>
              <w:t>Option 1: Based on L1 ID(s)</w:t>
            </w:r>
          </w:p>
          <w:p w14:paraId="26E4949A" w14:textId="77777777" w:rsidR="00BB02AE" w:rsidRPr="00BB02AE" w:rsidRDefault="00BB02AE" w:rsidP="009F6BCE">
            <w:pPr>
              <w:numPr>
                <w:ilvl w:val="3"/>
                <w:numId w:val="18"/>
              </w:numPr>
              <w:autoSpaceDE w:val="0"/>
              <w:autoSpaceDN w:val="0"/>
              <w:spacing w:line="264" w:lineRule="auto"/>
              <w:jc w:val="both"/>
              <w:rPr>
                <w:lang w:eastAsia="ko-KR"/>
              </w:rPr>
            </w:pPr>
            <w:r w:rsidRPr="00BB02AE">
              <w:rPr>
                <w:lang w:val="en-US" w:eastAsia="ko-KR"/>
              </w:rPr>
              <w:t>Option 2: An explicit indication in SCI</w:t>
            </w:r>
          </w:p>
          <w:p w14:paraId="2A25A400" w14:textId="77777777" w:rsidR="00BB02AE" w:rsidRPr="00BB02AE" w:rsidRDefault="00BB02AE" w:rsidP="009F6BCE">
            <w:pPr>
              <w:numPr>
                <w:ilvl w:val="1"/>
                <w:numId w:val="18"/>
              </w:numPr>
              <w:autoSpaceDE w:val="0"/>
              <w:autoSpaceDN w:val="0"/>
              <w:spacing w:line="264" w:lineRule="auto"/>
              <w:jc w:val="both"/>
              <w:rPr>
                <w:lang w:eastAsia="ko-KR"/>
              </w:rPr>
            </w:pPr>
            <w:r w:rsidRPr="00BB02AE">
              <w:rPr>
                <w:lang w:val="en-US" w:eastAsia="ko-KR"/>
              </w:rPr>
              <w:t>FFS: HARQ-ACK information includes only NACK</w:t>
            </w:r>
          </w:p>
          <w:p w14:paraId="0111557E" w14:textId="77777777" w:rsidR="00BB02AE" w:rsidRPr="00BB02AE" w:rsidRDefault="00BB02AE" w:rsidP="00BB02AE">
            <w:pPr>
              <w:spacing w:line="252" w:lineRule="auto"/>
              <w:rPr>
                <w:lang w:eastAsia="ko-KR"/>
              </w:rPr>
            </w:pPr>
          </w:p>
          <w:p w14:paraId="11096CD0" w14:textId="77777777" w:rsidR="00BB02AE" w:rsidRPr="00BB02AE" w:rsidRDefault="00BB02AE" w:rsidP="00BB02AE">
            <w:pPr>
              <w:spacing w:line="252" w:lineRule="auto"/>
              <w:rPr>
                <w:lang w:eastAsia="ko-KR"/>
              </w:rPr>
            </w:pPr>
            <w:r w:rsidRPr="00BB02AE">
              <w:rPr>
                <w:highlight w:val="green"/>
                <w:lang w:val="en-US" w:eastAsia="ko-KR"/>
              </w:rPr>
              <w:t>Agreements:</w:t>
            </w:r>
            <w:r w:rsidRPr="00BB02AE">
              <w:rPr>
                <w:lang w:val="en-US" w:eastAsia="ko-KR"/>
              </w:rPr>
              <w:t xml:space="preserve"> Down-select one out of the following for the indication of HARQ feedback enable/disable:</w:t>
            </w:r>
          </w:p>
          <w:p w14:paraId="31A01738" w14:textId="77777777" w:rsidR="00BB02AE" w:rsidRPr="00BB02AE" w:rsidRDefault="00BB02AE" w:rsidP="009F6BCE">
            <w:pPr>
              <w:numPr>
                <w:ilvl w:val="0"/>
                <w:numId w:val="19"/>
              </w:numPr>
              <w:autoSpaceDE w:val="0"/>
              <w:autoSpaceDN w:val="0"/>
              <w:spacing w:line="264" w:lineRule="auto"/>
              <w:jc w:val="both"/>
              <w:rPr>
                <w:lang w:eastAsia="ko-KR"/>
              </w:rPr>
            </w:pPr>
            <w:r w:rsidRPr="00BB02AE">
              <w:rPr>
                <w:lang w:val="en-US" w:eastAsia="ko-KR"/>
              </w:rPr>
              <w:t>Option 1: This indication is conveyed in the 1</w:t>
            </w:r>
            <w:r w:rsidRPr="00BB02AE">
              <w:rPr>
                <w:vertAlign w:val="superscript"/>
                <w:lang w:val="en-US" w:eastAsia="ko-KR"/>
              </w:rPr>
              <w:t>st</w:t>
            </w:r>
            <w:r w:rsidRPr="00BB02AE">
              <w:rPr>
                <w:lang w:val="en-US" w:eastAsia="ko-KR"/>
              </w:rPr>
              <w:t xml:space="preserve"> SCI.</w:t>
            </w:r>
          </w:p>
          <w:p w14:paraId="65A79266" w14:textId="77777777" w:rsidR="00BB02AE" w:rsidRPr="00BB02AE" w:rsidRDefault="00BB02AE" w:rsidP="009F6BCE">
            <w:pPr>
              <w:numPr>
                <w:ilvl w:val="0"/>
                <w:numId w:val="19"/>
              </w:numPr>
              <w:autoSpaceDE w:val="0"/>
              <w:autoSpaceDN w:val="0"/>
              <w:spacing w:line="264" w:lineRule="auto"/>
              <w:jc w:val="both"/>
              <w:rPr>
                <w:lang w:eastAsia="ko-KR"/>
              </w:rPr>
            </w:pPr>
            <w:r w:rsidRPr="00BB02AE">
              <w:rPr>
                <w:lang w:val="en-US" w:eastAsia="ko-KR"/>
              </w:rPr>
              <w:t>Option 2: This indication is conveyed in the 2</w:t>
            </w:r>
            <w:r w:rsidRPr="00BB02AE">
              <w:rPr>
                <w:vertAlign w:val="superscript"/>
                <w:lang w:val="en-US" w:eastAsia="ko-KR"/>
              </w:rPr>
              <w:t>nd</w:t>
            </w:r>
            <w:r w:rsidRPr="00BB02AE">
              <w:rPr>
                <w:lang w:val="en-US" w:eastAsia="ko-KR"/>
              </w:rPr>
              <w:t xml:space="preserve"> SCI.</w:t>
            </w:r>
          </w:p>
          <w:p w14:paraId="68A84D73" w14:textId="77777777" w:rsidR="00BB02AE" w:rsidRPr="00BB02AE" w:rsidRDefault="00BB02AE" w:rsidP="009F6BCE">
            <w:pPr>
              <w:numPr>
                <w:ilvl w:val="1"/>
                <w:numId w:val="19"/>
              </w:numPr>
              <w:autoSpaceDE w:val="0"/>
              <w:autoSpaceDN w:val="0"/>
              <w:spacing w:line="264" w:lineRule="auto"/>
              <w:jc w:val="both"/>
              <w:rPr>
                <w:lang w:eastAsia="ko-KR"/>
              </w:rPr>
            </w:pPr>
            <w:r w:rsidRPr="00BB02AE">
              <w:rPr>
                <w:lang w:val="en-US" w:eastAsia="ko-KR"/>
              </w:rPr>
              <w:t>Option 2-1: This indication is present both in 2</w:t>
            </w:r>
            <w:r w:rsidRPr="00BB02AE">
              <w:rPr>
                <w:vertAlign w:val="superscript"/>
                <w:lang w:val="en-US" w:eastAsia="ko-KR"/>
              </w:rPr>
              <w:t>nd</w:t>
            </w:r>
            <w:r w:rsidRPr="00BB02AE">
              <w:rPr>
                <w:lang w:val="en-US" w:eastAsia="ko-KR"/>
              </w:rPr>
              <w:t xml:space="preserve"> SCI format A and B.</w:t>
            </w:r>
          </w:p>
          <w:p w14:paraId="5A7FF1CD" w14:textId="1B7FC170" w:rsidR="00437293" w:rsidRPr="002D3C5E" w:rsidRDefault="00BB02AE" w:rsidP="009F6BCE">
            <w:pPr>
              <w:numPr>
                <w:ilvl w:val="1"/>
                <w:numId w:val="19"/>
              </w:numPr>
              <w:autoSpaceDE w:val="0"/>
              <w:autoSpaceDN w:val="0"/>
              <w:spacing w:line="264" w:lineRule="auto"/>
              <w:jc w:val="both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BB02AE">
              <w:rPr>
                <w:lang w:val="en-US" w:eastAsia="ko-KR"/>
              </w:rPr>
              <w:t>Option 2-2: This indication is present in 2</w:t>
            </w:r>
            <w:r w:rsidRPr="00BB02AE">
              <w:rPr>
                <w:vertAlign w:val="superscript"/>
                <w:lang w:val="en-US" w:eastAsia="ko-KR"/>
              </w:rPr>
              <w:t>nd</w:t>
            </w:r>
            <w:r w:rsidRPr="00BB02AE">
              <w:rPr>
                <w:lang w:val="en-US" w:eastAsia="ko-KR"/>
              </w:rPr>
              <w:t xml:space="preserve"> SCI format B but not in 2</w:t>
            </w:r>
            <w:r w:rsidRPr="00BB02AE">
              <w:rPr>
                <w:vertAlign w:val="superscript"/>
                <w:lang w:val="en-US" w:eastAsia="ko-KR"/>
              </w:rPr>
              <w:t>nd</w:t>
            </w:r>
            <w:r w:rsidRPr="00BB02AE">
              <w:rPr>
                <w:lang w:val="en-US" w:eastAsia="ko-KR"/>
              </w:rPr>
              <w:t xml:space="preserve"> SCI format A.</w:t>
            </w:r>
          </w:p>
        </w:tc>
      </w:tr>
    </w:tbl>
    <w:p w14:paraId="6D99FEBA" w14:textId="4DEEBFC1" w:rsidR="00E26F28" w:rsidRDefault="00E26F28" w:rsidP="00E26F28">
      <w:pPr>
        <w:rPr>
          <w:rFonts w:ascii="Arial" w:hAnsi="Arial" w:cs="Arial"/>
          <w:sz w:val="20"/>
          <w:szCs w:val="20"/>
          <w:lang w:eastAsia="ko-KR"/>
        </w:rPr>
      </w:pPr>
    </w:p>
    <w:p w14:paraId="268E3354" w14:textId="3F9EA7FA" w:rsidR="00194D5E" w:rsidRPr="00194D5E" w:rsidRDefault="00940AB1" w:rsidP="00194D5E">
      <w:pPr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val="en-US" w:eastAsia="ko-KR"/>
        </w:rPr>
        <w:t>In the previous meeting, there were discussions whether to includ</w:t>
      </w:r>
      <w:r w:rsidR="00F64DDF">
        <w:rPr>
          <w:rFonts w:ascii="Arial" w:hAnsi="Arial" w:cs="Arial"/>
          <w:sz w:val="20"/>
          <w:szCs w:val="20"/>
          <w:lang w:val="en-US" w:eastAsia="ko-KR"/>
        </w:rPr>
        <w:t xml:space="preserve">e the case of no HARQ feedback </w:t>
      </w:r>
      <w:r w:rsidR="00191EA0">
        <w:rPr>
          <w:rFonts w:ascii="Arial" w:hAnsi="Arial" w:cs="Arial"/>
          <w:sz w:val="20"/>
          <w:szCs w:val="20"/>
          <w:lang w:val="en-US" w:eastAsia="ko-KR"/>
        </w:rPr>
        <w:t>f</w:t>
      </w:r>
      <w:r w:rsidR="00FC6E07">
        <w:rPr>
          <w:rFonts w:ascii="Arial" w:hAnsi="Arial" w:cs="Arial"/>
          <w:sz w:val="20"/>
          <w:szCs w:val="20"/>
          <w:lang w:val="en-US" w:eastAsia="ko-KR"/>
        </w:rPr>
        <w:t xml:space="preserve">or 2nd SCI format A. In our view and </w:t>
      </w:r>
      <w:r w:rsidR="00D24BA3">
        <w:rPr>
          <w:rFonts w:ascii="Arial" w:hAnsi="Arial" w:cs="Arial"/>
          <w:sz w:val="20"/>
          <w:szCs w:val="20"/>
          <w:lang w:eastAsia="ko-KR"/>
        </w:rPr>
        <w:t>from</w:t>
      </w:r>
      <w:r w:rsidR="00FC6E07">
        <w:rPr>
          <w:rFonts w:ascii="Arial" w:hAnsi="Arial" w:cs="Arial"/>
          <w:sz w:val="20"/>
          <w:szCs w:val="20"/>
          <w:lang w:eastAsia="ko-KR"/>
        </w:rPr>
        <w:t xml:space="preserve"> </w:t>
      </w:r>
      <w:r w:rsidR="00FC6E07">
        <w:rPr>
          <w:rFonts w:ascii="Arial" w:hAnsi="Arial" w:cs="Arial"/>
          <w:sz w:val="20"/>
          <w:szCs w:val="20"/>
          <w:lang w:val="en-US" w:eastAsia="ko-KR"/>
        </w:rPr>
        <w:t xml:space="preserve">the reading of previously made agreement, this has been already agreed and not including </w:t>
      </w:r>
      <w:r w:rsidR="00B400A4">
        <w:rPr>
          <w:rFonts w:ascii="Arial" w:hAnsi="Arial" w:cs="Arial"/>
          <w:sz w:val="20"/>
          <w:szCs w:val="20"/>
          <w:lang w:val="en-US" w:eastAsia="ko-KR"/>
        </w:rPr>
        <w:t xml:space="preserve">this case in </w:t>
      </w:r>
      <w:r w:rsidR="00E04F33">
        <w:rPr>
          <w:rFonts w:ascii="Arial" w:hAnsi="Arial" w:cs="Arial"/>
          <w:sz w:val="20"/>
          <w:szCs w:val="20"/>
          <w:lang w:val="en-US" w:eastAsia="ko-KR"/>
        </w:rPr>
        <w:t xml:space="preserve">2nd SCI format A </w:t>
      </w:r>
      <w:r w:rsidR="009E55D6">
        <w:rPr>
          <w:rFonts w:ascii="Arial" w:hAnsi="Arial" w:cs="Arial"/>
          <w:sz w:val="20"/>
          <w:szCs w:val="20"/>
          <w:lang w:val="en-US" w:eastAsia="ko-KR"/>
        </w:rPr>
        <w:t xml:space="preserve">is equivalent to </w:t>
      </w:r>
      <w:r w:rsidR="00AE002A">
        <w:rPr>
          <w:rFonts w:ascii="Arial" w:hAnsi="Arial" w:cs="Arial"/>
          <w:sz w:val="20"/>
          <w:szCs w:val="20"/>
          <w:lang w:val="en-US" w:eastAsia="ko-KR"/>
        </w:rPr>
        <w:t xml:space="preserve">reverting </w:t>
      </w:r>
      <w:r w:rsidR="005023C5">
        <w:rPr>
          <w:rFonts w:ascii="Arial" w:hAnsi="Arial" w:cs="Arial"/>
          <w:sz w:val="20"/>
          <w:szCs w:val="20"/>
          <w:lang w:val="en-US" w:eastAsia="ko-KR"/>
        </w:rPr>
        <w:t>an agreement</w:t>
      </w:r>
      <w:r w:rsidR="00194D5E">
        <w:rPr>
          <w:rFonts w:ascii="Arial" w:hAnsi="Arial" w:cs="Arial"/>
          <w:sz w:val="20"/>
          <w:szCs w:val="20"/>
          <w:lang w:val="en-US" w:eastAsia="ko-KR"/>
        </w:rPr>
        <w:t xml:space="preserve"> below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4D5E" w:rsidRPr="00977359" w14:paraId="7A410B56" w14:textId="77777777" w:rsidTr="00194D5E">
        <w:tc>
          <w:tcPr>
            <w:tcW w:w="9629" w:type="dxa"/>
          </w:tcPr>
          <w:p w14:paraId="4E8DAAC6" w14:textId="77777777" w:rsidR="00194D5E" w:rsidRPr="00194D5E" w:rsidRDefault="00194D5E" w:rsidP="00194D5E">
            <w:pPr>
              <w:rPr>
                <w:lang w:eastAsia="ko-KR"/>
              </w:rPr>
            </w:pPr>
            <w:r w:rsidRPr="00194D5E">
              <w:rPr>
                <w:highlight w:val="green"/>
                <w:lang w:val="en-US" w:eastAsia="ko-KR"/>
              </w:rPr>
              <w:t>Agreements:</w:t>
            </w:r>
          </w:p>
          <w:p w14:paraId="47D96694" w14:textId="2BDD3A35" w:rsidR="00194D5E" w:rsidRDefault="00194D5E" w:rsidP="00194D5E">
            <w:pPr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194D5E">
              <w:rPr>
                <w:lang w:val="en-US" w:eastAsia="ko-KR"/>
              </w:rPr>
              <w:t xml:space="preserve">It is supported to enable </w:t>
            </w:r>
            <w:r w:rsidRPr="00194D5E">
              <w:rPr>
                <w:rFonts w:hint="eastAsia"/>
                <w:lang w:val="en-US" w:eastAsia="ko-KR"/>
              </w:rPr>
              <w:t>and</w:t>
            </w:r>
            <w:r w:rsidRPr="00194D5E">
              <w:rPr>
                <w:lang w:val="en-US" w:eastAsia="ko-KR"/>
              </w:rPr>
              <w:t xml:space="preserve"> disable SL HARQ feedback</w:t>
            </w:r>
            <w:r w:rsidRPr="00194D5E">
              <w:rPr>
                <w:rFonts w:hint="eastAsia"/>
                <w:lang w:val="en-US" w:eastAsia="ko-KR"/>
              </w:rPr>
              <w:t xml:space="preserve"> in unicast and groupcast</w:t>
            </w:r>
            <w:r w:rsidRPr="00A34732">
              <w:rPr>
                <w:rFonts w:ascii="Calibri" w:hAnsi="Calibri" w:cs="Calibri"/>
                <w:sz w:val="26"/>
                <w:szCs w:val="26"/>
                <w:lang w:val="en-US"/>
              </w:rPr>
              <w:t>.</w:t>
            </w:r>
          </w:p>
        </w:tc>
      </w:tr>
    </w:tbl>
    <w:p w14:paraId="3F669E22" w14:textId="7126CFF2" w:rsidR="00B929ED" w:rsidRDefault="00B929ED" w:rsidP="00E26F28">
      <w:pPr>
        <w:rPr>
          <w:rFonts w:ascii="Arial" w:hAnsi="Arial" w:cs="Arial"/>
          <w:sz w:val="20"/>
          <w:szCs w:val="20"/>
          <w:lang w:eastAsia="ko-KR"/>
        </w:rPr>
      </w:pPr>
    </w:p>
    <w:p w14:paraId="7A39151C" w14:textId="42C441D8" w:rsidR="00194D5E" w:rsidRPr="00AC3A7C" w:rsidRDefault="00194D5E" w:rsidP="00E26F28">
      <w:pPr>
        <w:rPr>
          <w:rFonts w:ascii="Arial" w:hAnsi="Arial" w:cs="Arial"/>
          <w:sz w:val="20"/>
          <w:szCs w:val="20"/>
          <w:lang w:eastAsia="ko-KR"/>
        </w:rPr>
      </w:pPr>
      <w:r w:rsidRPr="00AC3A7C">
        <w:rPr>
          <w:rFonts w:ascii="Arial" w:hAnsi="Arial" w:cs="Arial"/>
          <w:sz w:val="20"/>
          <w:szCs w:val="20"/>
          <w:lang w:val="en-US" w:eastAsia="ko-KR"/>
        </w:rPr>
        <w:t>Based on this, we propose the following:</w:t>
      </w:r>
    </w:p>
    <w:p w14:paraId="50372832" w14:textId="017390A5" w:rsidR="00FA449E" w:rsidRPr="00AC3A7C" w:rsidRDefault="00194D5E" w:rsidP="00FA449E">
      <w:pPr>
        <w:pStyle w:val="Proposal"/>
        <w:rPr>
          <w:rFonts w:ascii="Arial" w:hAnsi="Arial" w:cs="Arial"/>
          <w:sz w:val="20"/>
          <w:szCs w:val="20"/>
        </w:rPr>
      </w:pPr>
      <w:bookmarkStart w:id="3" w:name="_Toc40462000"/>
      <w:r w:rsidRPr="00AC3A7C">
        <w:rPr>
          <w:rFonts w:ascii="Arial" w:hAnsi="Arial" w:cs="Arial"/>
          <w:sz w:val="20"/>
          <w:szCs w:val="20"/>
          <w:lang w:val="en-US"/>
        </w:rPr>
        <w:t xml:space="preserve">Case of no HARQ feedback </w:t>
      </w:r>
      <w:r w:rsidR="00B24FE0" w:rsidRPr="00AC3A7C">
        <w:rPr>
          <w:rFonts w:ascii="Arial" w:hAnsi="Arial" w:cs="Arial"/>
          <w:sz w:val="20"/>
          <w:szCs w:val="20"/>
          <w:lang w:val="en-US"/>
        </w:rPr>
        <w:t xml:space="preserve">is included in 2nd SCI format A. </w:t>
      </w:r>
      <w:r w:rsidR="007E4D20" w:rsidRPr="00AC3A7C">
        <w:rPr>
          <w:rFonts w:ascii="Arial" w:hAnsi="Arial" w:cs="Arial"/>
          <w:sz w:val="20"/>
          <w:szCs w:val="20"/>
          <w:lang w:val="en-US"/>
        </w:rPr>
        <w:t>Support Option 2</w:t>
      </w:r>
      <w:r w:rsidR="00DD6A8F" w:rsidRPr="00AC3A7C">
        <w:rPr>
          <w:rFonts w:ascii="Arial" w:hAnsi="Arial" w:cs="Arial"/>
          <w:sz w:val="20"/>
          <w:szCs w:val="20"/>
          <w:lang w:val="en-US"/>
        </w:rPr>
        <w:t>-</w:t>
      </w:r>
      <w:r w:rsidR="00A00595" w:rsidRPr="00AC3A7C">
        <w:rPr>
          <w:rFonts w:ascii="Arial" w:hAnsi="Arial" w:cs="Arial"/>
          <w:sz w:val="20"/>
          <w:szCs w:val="20"/>
          <w:lang w:val="en-US"/>
        </w:rPr>
        <w:t xml:space="preserve">1 to </w:t>
      </w:r>
      <w:r w:rsidR="008108FE">
        <w:rPr>
          <w:rFonts w:ascii="Arial" w:hAnsi="Arial" w:cs="Arial"/>
          <w:sz w:val="20"/>
          <w:szCs w:val="20"/>
        </w:rPr>
        <w:t>convey</w:t>
      </w:r>
      <w:r w:rsidR="00A00595" w:rsidRPr="00AC3A7C">
        <w:rPr>
          <w:rFonts w:ascii="Arial" w:hAnsi="Arial" w:cs="Arial"/>
          <w:sz w:val="20"/>
          <w:szCs w:val="20"/>
          <w:lang w:val="en-US"/>
        </w:rPr>
        <w:t xml:space="preserve"> the indication of HARQ feedback enable/disable</w:t>
      </w:r>
      <w:r w:rsidR="00C64EAE">
        <w:rPr>
          <w:rFonts w:ascii="Arial" w:hAnsi="Arial" w:cs="Arial"/>
          <w:sz w:val="20"/>
          <w:szCs w:val="20"/>
        </w:rPr>
        <w:t xml:space="preserve"> </w:t>
      </w:r>
      <w:r w:rsidR="00A2150B">
        <w:rPr>
          <w:rFonts w:ascii="Arial" w:hAnsi="Arial" w:cs="Arial"/>
          <w:sz w:val="20"/>
          <w:szCs w:val="20"/>
        </w:rPr>
        <w:t>in</w:t>
      </w:r>
      <w:r w:rsidR="00C64EAE">
        <w:rPr>
          <w:rFonts w:ascii="Arial" w:hAnsi="Arial" w:cs="Arial"/>
          <w:sz w:val="20"/>
          <w:szCs w:val="20"/>
        </w:rPr>
        <w:t xml:space="preserve"> both formats</w:t>
      </w:r>
      <w:r w:rsidR="00A00595" w:rsidRPr="00AC3A7C">
        <w:rPr>
          <w:rFonts w:ascii="Arial" w:hAnsi="Arial" w:cs="Arial"/>
          <w:sz w:val="20"/>
          <w:szCs w:val="20"/>
          <w:lang w:val="en-US"/>
        </w:rPr>
        <w:t>.</w:t>
      </w:r>
      <w:bookmarkEnd w:id="3"/>
      <w:r w:rsidR="00A00595" w:rsidRPr="00AC3A7C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3A922D21" w14:textId="524FCF48" w:rsidR="00495F20" w:rsidRPr="003A52F2" w:rsidRDefault="008D1BC7" w:rsidP="00433D0A">
      <w:pPr>
        <w:rPr>
          <w:rFonts w:ascii="Arial" w:hAnsi="Arial" w:cs="Arial"/>
          <w:sz w:val="20"/>
          <w:szCs w:val="20"/>
          <w:lang w:val="en-US" w:eastAsia="ko-KR"/>
        </w:rPr>
      </w:pPr>
      <w:r w:rsidRPr="003A52F2">
        <w:rPr>
          <w:rFonts w:ascii="Arial" w:hAnsi="Arial" w:cs="Arial"/>
          <w:sz w:val="20"/>
          <w:szCs w:val="20"/>
          <w:lang w:val="en-US" w:eastAsia="ko-KR"/>
        </w:rPr>
        <w:t xml:space="preserve">Regarding the inclusion of NACK-only information in </w:t>
      </w:r>
      <w:r w:rsidR="003A52F2" w:rsidRPr="003A52F2">
        <w:rPr>
          <w:rFonts w:ascii="Arial" w:hAnsi="Arial" w:cs="Arial"/>
          <w:sz w:val="20"/>
          <w:szCs w:val="20"/>
          <w:lang w:val="en-US" w:eastAsia="ko-KR"/>
        </w:rPr>
        <w:t>2nd</w:t>
      </w:r>
      <w:r w:rsidR="003A52F2">
        <w:rPr>
          <w:rFonts w:ascii="Arial" w:hAnsi="Arial" w:cs="Arial"/>
          <w:sz w:val="20"/>
          <w:szCs w:val="20"/>
          <w:lang w:val="en-US" w:eastAsia="ko-KR"/>
        </w:rPr>
        <w:t xml:space="preserve"> SCI format B,</w:t>
      </w:r>
      <w:r w:rsidR="00311B72" w:rsidRPr="00AC3A7C">
        <w:rPr>
          <w:rFonts w:ascii="Arial" w:hAnsi="Arial" w:cs="Arial"/>
          <w:sz w:val="20"/>
          <w:szCs w:val="20"/>
          <w:lang w:val="en-US" w:eastAsia="ko-KR"/>
        </w:rPr>
        <w:t xml:space="preserve"> we are also fine </w:t>
      </w:r>
      <w:r w:rsidR="002D09BF" w:rsidRPr="00AC3A7C">
        <w:rPr>
          <w:rFonts w:ascii="Arial" w:hAnsi="Arial" w:cs="Arial"/>
          <w:sz w:val="20"/>
          <w:szCs w:val="20"/>
          <w:lang w:val="en-US" w:eastAsia="ko-KR"/>
        </w:rPr>
        <w:t>with</w:t>
      </w:r>
      <w:r w:rsidR="00311B72" w:rsidRPr="00AC3A7C">
        <w:rPr>
          <w:rFonts w:ascii="Arial" w:hAnsi="Arial" w:cs="Arial"/>
          <w:sz w:val="20"/>
          <w:szCs w:val="20"/>
          <w:lang w:val="en-US" w:eastAsia="ko-KR"/>
        </w:rPr>
        <w:t xml:space="preserve"> </w:t>
      </w:r>
      <w:r w:rsidR="003A52F2">
        <w:rPr>
          <w:rFonts w:ascii="Arial" w:hAnsi="Arial" w:cs="Arial"/>
          <w:sz w:val="20"/>
          <w:szCs w:val="20"/>
          <w:lang w:val="en-US" w:eastAsia="ko-KR"/>
        </w:rPr>
        <w:t>it</w:t>
      </w:r>
      <w:r w:rsidR="000C08A0" w:rsidRPr="00AC3A7C">
        <w:rPr>
          <w:rFonts w:ascii="Arial" w:hAnsi="Arial" w:cs="Arial"/>
          <w:sz w:val="20"/>
          <w:szCs w:val="20"/>
          <w:lang w:val="en-US" w:eastAsia="ko-KR"/>
        </w:rPr>
        <w:t xml:space="preserve">. This implies that </w:t>
      </w:r>
      <w:proofErr w:type="gramStart"/>
      <w:r w:rsidR="000C08A0" w:rsidRPr="00AC3A7C">
        <w:rPr>
          <w:rFonts w:ascii="Arial" w:hAnsi="Arial" w:cs="Arial"/>
          <w:sz w:val="20"/>
          <w:szCs w:val="20"/>
          <w:lang w:val="en-US" w:eastAsia="ko-KR"/>
        </w:rPr>
        <w:t>1 bit</w:t>
      </w:r>
      <w:proofErr w:type="gramEnd"/>
      <w:r w:rsidR="00500726" w:rsidRPr="00AC3A7C">
        <w:rPr>
          <w:rFonts w:ascii="Arial" w:hAnsi="Arial" w:cs="Arial"/>
          <w:sz w:val="20"/>
          <w:szCs w:val="20"/>
          <w:lang w:val="en-US" w:eastAsia="ko-KR"/>
        </w:rPr>
        <w:t xml:space="preserve"> field</w:t>
      </w:r>
      <w:r w:rsidR="000C08A0" w:rsidRPr="00AC3A7C">
        <w:rPr>
          <w:rFonts w:ascii="Arial" w:hAnsi="Arial" w:cs="Arial"/>
          <w:sz w:val="20"/>
          <w:szCs w:val="20"/>
          <w:lang w:val="en-US" w:eastAsia="ko-KR"/>
        </w:rPr>
        <w:t xml:space="preserve"> is </w:t>
      </w:r>
      <w:r w:rsidR="00500726" w:rsidRPr="00AC3A7C">
        <w:rPr>
          <w:rFonts w:ascii="Arial" w:hAnsi="Arial" w:cs="Arial"/>
          <w:sz w:val="20"/>
          <w:szCs w:val="20"/>
          <w:lang w:val="en-US" w:eastAsia="ko-KR"/>
        </w:rPr>
        <w:t xml:space="preserve">defined in </w:t>
      </w:r>
      <w:r w:rsidR="00986C3C" w:rsidRPr="00AC3A7C">
        <w:rPr>
          <w:rFonts w:ascii="Arial" w:hAnsi="Arial" w:cs="Arial"/>
          <w:sz w:val="20"/>
          <w:szCs w:val="20"/>
          <w:lang w:val="en-US" w:eastAsia="ko-KR"/>
        </w:rPr>
        <w:t xml:space="preserve">2nd SCI format B to differentiate the </w:t>
      </w:r>
      <w:r w:rsidR="00032AB9" w:rsidRPr="00AC3A7C">
        <w:rPr>
          <w:rFonts w:ascii="Arial" w:hAnsi="Arial" w:cs="Arial"/>
          <w:sz w:val="20"/>
          <w:szCs w:val="20"/>
          <w:lang w:val="en-US" w:eastAsia="ko-KR"/>
        </w:rPr>
        <w:t>HARQ option 1 (i.e. NACK only) and HARQ option 2 (i.e. ACK</w:t>
      </w:r>
      <w:r w:rsidR="00937229" w:rsidRPr="00AC3A7C">
        <w:rPr>
          <w:rFonts w:ascii="Arial" w:hAnsi="Arial" w:cs="Arial"/>
          <w:sz w:val="20"/>
          <w:szCs w:val="20"/>
          <w:lang w:val="en-US" w:eastAsia="ko-KR"/>
        </w:rPr>
        <w:t xml:space="preserve">/NACK). </w:t>
      </w:r>
    </w:p>
    <w:p w14:paraId="4C020C0B" w14:textId="43E87A8E" w:rsidR="00AB3272" w:rsidRPr="00AC3A7C" w:rsidRDefault="00AB3272" w:rsidP="00AB3272">
      <w:pPr>
        <w:pStyle w:val="Proposal"/>
        <w:rPr>
          <w:rFonts w:ascii="Arial" w:hAnsi="Arial" w:cs="Arial"/>
          <w:sz w:val="20"/>
          <w:szCs w:val="20"/>
        </w:rPr>
      </w:pPr>
      <w:bookmarkStart w:id="4" w:name="_Toc40462001"/>
      <w:r w:rsidRPr="00AC3A7C">
        <w:rPr>
          <w:rFonts w:ascii="Arial" w:hAnsi="Arial" w:cs="Arial"/>
          <w:sz w:val="20"/>
          <w:szCs w:val="20"/>
          <w:lang w:val="en-US"/>
        </w:rPr>
        <w:t>Support the case of NACK-only for 2nd SCI format B.</w:t>
      </w:r>
      <w:bookmarkEnd w:id="4"/>
      <w:r w:rsidRPr="00AC3A7C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3EB46A4E" w14:textId="7D3BB4DD" w:rsidR="00697D60" w:rsidRPr="00AC3A7C" w:rsidRDefault="00AB3272" w:rsidP="007758B4">
      <w:pPr>
        <w:rPr>
          <w:rFonts w:ascii="Arial" w:hAnsi="Arial" w:cs="Arial"/>
          <w:sz w:val="20"/>
          <w:szCs w:val="20"/>
          <w:lang w:eastAsia="ko-KR"/>
        </w:rPr>
      </w:pPr>
      <w:r w:rsidRPr="00AC3A7C">
        <w:rPr>
          <w:rFonts w:ascii="Arial" w:hAnsi="Arial" w:cs="Arial"/>
          <w:sz w:val="20"/>
          <w:szCs w:val="20"/>
          <w:lang w:val="en-US" w:eastAsia="ko-KR"/>
        </w:rPr>
        <w:t xml:space="preserve">When it comes to determination of M_ID in the PSFCH determination, </w:t>
      </w:r>
      <w:r w:rsidR="007758B4" w:rsidRPr="00AC3A7C">
        <w:rPr>
          <w:rFonts w:ascii="Arial" w:hAnsi="Arial" w:cs="Arial"/>
          <w:sz w:val="20"/>
          <w:szCs w:val="20"/>
          <w:lang w:val="en-US" w:eastAsia="ko-KR"/>
        </w:rPr>
        <w:t xml:space="preserve">we do not see any </w:t>
      </w:r>
      <w:r w:rsidR="001748DE" w:rsidRPr="00AC3A7C">
        <w:rPr>
          <w:rFonts w:ascii="Arial" w:hAnsi="Arial" w:cs="Arial"/>
          <w:sz w:val="20"/>
          <w:szCs w:val="20"/>
          <w:lang w:val="en-US" w:eastAsia="ko-KR"/>
        </w:rPr>
        <w:t>further work to be done. In our understanding, member ID i</w:t>
      </w:r>
      <w:r w:rsidR="00F47107" w:rsidRPr="00AC3A7C">
        <w:rPr>
          <w:rFonts w:ascii="Arial" w:hAnsi="Arial" w:cs="Arial"/>
          <w:sz w:val="20"/>
          <w:szCs w:val="20"/>
          <w:lang w:val="en-US" w:eastAsia="ko-KR"/>
        </w:rPr>
        <w:t xml:space="preserve">s defined by the application layer for each member of the group and is </w:t>
      </w:r>
      <w:r w:rsidR="004D062E" w:rsidRPr="00AC3A7C">
        <w:rPr>
          <w:rFonts w:ascii="Arial" w:hAnsi="Arial" w:cs="Arial"/>
          <w:sz w:val="20"/>
          <w:szCs w:val="20"/>
          <w:lang w:val="en-US" w:eastAsia="ko-KR"/>
        </w:rPr>
        <w:t>provided to the AS layer. Therefore, the receiver UE</w:t>
      </w:r>
      <w:r w:rsidR="00FF29DF" w:rsidRPr="00AC3A7C">
        <w:rPr>
          <w:rFonts w:ascii="Arial" w:hAnsi="Arial" w:cs="Arial"/>
          <w:sz w:val="20"/>
          <w:szCs w:val="20"/>
          <w:lang w:val="en-US" w:eastAsia="ko-KR"/>
        </w:rPr>
        <w:t xml:space="preserve"> knows its member ID which it uses to determine the PSFCH index. </w:t>
      </w:r>
    </w:p>
    <w:p w14:paraId="0899F5D5" w14:textId="2457179C" w:rsidR="00FF29DF" w:rsidRPr="00AC3A7C" w:rsidRDefault="0067685F" w:rsidP="0067685F">
      <w:pPr>
        <w:pStyle w:val="Observation"/>
        <w:rPr>
          <w:rFonts w:ascii="Arial" w:hAnsi="Arial" w:cs="Arial"/>
          <w:sz w:val="20"/>
          <w:szCs w:val="20"/>
        </w:rPr>
      </w:pPr>
      <w:bookmarkStart w:id="5" w:name="_Toc40461997"/>
      <w:r w:rsidRPr="00AC3A7C">
        <w:rPr>
          <w:rFonts w:ascii="Arial" w:hAnsi="Arial" w:cs="Arial"/>
          <w:sz w:val="20"/>
          <w:szCs w:val="20"/>
          <w:lang w:val="en-US"/>
        </w:rPr>
        <w:t>Member ID is known to the receiver U</w:t>
      </w:r>
      <w:r w:rsidR="00F43CDA" w:rsidRPr="00AC3A7C">
        <w:rPr>
          <w:rFonts w:ascii="Arial" w:hAnsi="Arial" w:cs="Arial"/>
          <w:sz w:val="20"/>
          <w:szCs w:val="20"/>
          <w:lang w:val="en-US"/>
        </w:rPr>
        <w:t xml:space="preserve">E </w:t>
      </w:r>
      <w:r w:rsidR="001726C2" w:rsidRPr="00AC3A7C">
        <w:rPr>
          <w:rFonts w:ascii="Arial" w:hAnsi="Arial" w:cs="Arial"/>
          <w:sz w:val="20"/>
          <w:szCs w:val="20"/>
          <w:lang w:val="en-US"/>
        </w:rPr>
        <w:t>and is provided by the application layer.</w:t>
      </w:r>
      <w:bookmarkEnd w:id="5"/>
      <w:r w:rsidR="001726C2" w:rsidRPr="00AC3A7C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004CAD34" w14:textId="77F6A434" w:rsidR="00272AFE" w:rsidRDefault="00272AFE" w:rsidP="009A5521">
      <w:pPr>
        <w:rPr>
          <w:rFonts w:ascii="Arial" w:hAnsi="Arial" w:cs="Arial"/>
          <w:lang w:eastAsia="ko-KR"/>
        </w:rPr>
      </w:pPr>
    </w:p>
    <w:p w14:paraId="4C064B76" w14:textId="77777777" w:rsidR="000A5D8A" w:rsidRDefault="000A5D8A" w:rsidP="009A5521">
      <w:pPr>
        <w:rPr>
          <w:rFonts w:ascii="Arial" w:hAnsi="Arial" w:cs="Arial"/>
          <w:lang w:eastAsia="ko-KR"/>
        </w:rPr>
      </w:pPr>
    </w:p>
    <w:p w14:paraId="234B9CF4" w14:textId="08792CAB" w:rsidR="00C01F33" w:rsidRPr="002D3C5E" w:rsidRDefault="00515504" w:rsidP="002D3C5E">
      <w:pPr>
        <w:pStyle w:val="Heading1"/>
        <w:keepLines/>
        <w:pBdr>
          <w:top w:val="single" w:sz="12" w:space="3" w:color="auto"/>
        </w:pBdr>
        <w:tabs>
          <w:tab w:val="clear" w:pos="0"/>
          <w:tab w:val="clear" w:pos="1304"/>
          <w:tab w:val="clear" w:pos="2552"/>
          <w:tab w:val="clear" w:pos="3856"/>
          <w:tab w:val="clear" w:pos="5216"/>
          <w:tab w:val="clear" w:pos="6464"/>
          <w:tab w:val="clear" w:pos="7768"/>
          <w:tab w:val="clear" w:pos="9072"/>
          <w:tab w:val="clear" w:pos="10206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Times New Roman" w:cs="Arial"/>
          <w:b w:val="0"/>
          <w:kern w:val="0"/>
          <w:sz w:val="36"/>
          <w:lang w:val="en-GB" w:eastAsia="ja-JP"/>
        </w:rPr>
      </w:pPr>
      <w:r>
        <w:rPr>
          <w:rFonts w:eastAsia="Times New Roman" w:cs="Arial"/>
          <w:b w:val="0"/>
          <w:kern w:val="0"/>
          <w:sz w:val="36"/>
          <w:lang w:val="en-GB" w:eastAsia="ja-JP"/>
        </w:rPr>
        <w:lastRenderedPageBreak/>
        <w:t>5</w:t>
      </w:r>
      <w:r w:rsidR="004B43EE">
        <w:rPr>
          <w:rFonts w:eastAsia="Times New Roman" w:cs="Arial"/>
          <w:b w:val="0"/>
          <w:kern w:val="0"/>
          <w:sz w:val="36"/>
          <w:lang w:val="en-GB" w:eastAsia="ja-JP"/>
        </w:rPr>
        <w:tab/>
      </w:r>
      <w:r w:rsidR="00C01F33" w:rsidRPr="002D3C5E">
        <w:rPr>
          <w:rFonts w:eastAsia="Times New Roman" w:cs="Arial"/>
          <w:b w:val="0"/>
          <w:kern w:val="0"/>
          <w:sz w:val="36"/>
          <w:lang w:val="en-GB" w:eastAsia="ja-JP"/>
        </w:rPr>
        <w:t>Conclusion</w:t>
      </w:r>
    </w:p>
    <w:p w14:paraId="6E87F357" w14:textId="77777777" w:rsidR="001560FE" w:rsidRPr="001560FE" w:rsidRDefault="001560FE" w:rsidP="001560FE">
      <w:pPr>
        <w:rPr>
          <w:rFonts w:ascii="Arial" w:hAnsi="Arial" w:cs="Arial"/>
          <w:sz w:val="20"/>
          <w:szCs w:val="20"/>
          <w:lang w:eastAsia="ko-KR"/>
        </w:rPr>
      </w:pPr>
      <w:r w:rsidRPr="001560FE">
        <w:rPr>
          <w:rFonts w:ascii="Arial" w:hAnsi="Arial" w:cs="Arial"/>
          <w:sz w:val="20"/>
          <w:szCs w:val="20"/>
          <w:lang w:val="en-US" w:eastAsia="ko-KR"/>
        </w:rPr>
        <w:t xml:space="preserve">In the previous sections we made the following observations: </w:t>
      </w:r>
    </w:p>
    <w:bookmarkStart w:id="6" w:name="_GoBack"/>
    <w:p w14:paraId="45E4EC2E" w14:textId="546A5CB1" w:rsidR="00AE19A4" w:rsidRDefault="001560FE" w:rsidP="00AE19A4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eastAsia="fi-FI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40461997" w:history="1">
        <w:r w:rsidR="00AE19A4" w:rsidRPr="00865937">
          <w:rPr>
            <w:rStyle w:val="Hyperlink"/>
            <w:rFonts w:ascii="Arial" w:hAnsi="Arial" w:cs="Arial"/>
            <w:noProof/>
          </w:rPr>
          <w:t>Observation 1</w:t>
        </w:r>
        <w:r w:rsidR="00AE19A4">
          <w:rPr>
            <w:rFonts w:eastAsiaTheme="minorEastAsia"/>
            <w:b w:val="0"/>
            <w:noProof/>
            <w:lang w:eastAsia="fi-FI"/>
          </w:rPr>
          <w:tab/>
        </w:r>
        <w:r w:rsidR="00AE19A4" w:rsidRPr="00865937">
          <w:rPr>
            <w:rStyle w:val="Hyperlink"/>
            <w:rFonts w:ascii="Arial" w:hAnsi="Arial" w:cs="Arial"/>
            <w:noProof/>
            <w:lang w:val="en-US"/>
          </w:rPr>
          <w:t>Member ID is known to the receiver UE and is provided by the application layer.</w:t>
        </w:r>
      </w:hyperlink>
    </w:p>
    <w:p w14:paraId="30F6A381" w14:textId="6BA22150" w:rsidR="006E1C82" w:rsidRPr="004B43EE" w:rsidRDefault="001560FE" w:rsidP="00AE19A4">
      <w:pPr>
        <w:pStyle w:val="BodyText"/>
        <w:jc w:val="both"/>
        <w:rPr>
          <w:rFonts w:ascii="Arial" w:hAnsi="Arial" w:cs="Arial"/>
          <w:sz w:val="20"/>
          <w:szCs w:val="20"/>
        </w:rPr>
      </w:pPr>
      <w:r>
        <w:rPr>
          <w:b/>
          <w:bCs/>
        </w:rPr>
        <w:fldChar w:fldCharType="end"/>
      </w:r>
      <w:r w:rsidR="008E065E" w:rsidRPr="004B43EE">
        <w:rPr>
          <w:rFonts w:ascii="Arial" w:hAnsi="Arial" w:cs="Arial"/>
          <w:sz w:val="20"/>
          <w:szCs w:val="20"/>
          <w:lang w:val="en-US"/>
        </w:rPr>
        <w:t xml:space="preserve">Based on the discussion in </w:t>
      </w:r>
      <w:r w:rsidR="007729A2" w:rsidRPr="004B43EE">
        <w:rPr>
          <w:rFonts w:ascii="Arial" w:hAnsi="Arial" w:cs="Arial"/>
          <w:sz w:val="20"/>
          <w:szCs w:val="20"/>
          <w:lang w:val="en-US"/>
        </w:rPr>
        <w:t xml:space="preserve">the previous </w:t>
      </w:r>
      <w:r w:rsidR="008E065E" w:rsidRPr="004B43EE">
        <w:rPr>
          <w:rFonts w:ascii="Arial" w:hAnsi="Arial" w:cs="Arial"/>
          <w:sz w:val="20"/>
          <w:szCs w:val="20"/>
          <w:lang w:val="en-US"/>
        </w:rPr>
        <w:t>section</w:t>
      </w:r>
      <w:r w:rsidR="007729A2" w:rsidRPr="004B43EE">
        <w:rPr>
          <w:rFonts w:ascii="Arial" w:hAnsi="Arial" w:cs="Arial"/>
          <w:sz w:val="20"/>
          <w:szCs w:val="20"/>
          <w:lang w:val="en-US"/>
        </w:rPr>
        <w:t>s</w:t>
      </w:r>
      <w:r w:rsidR="008E065E" w:rsidRPr="004B43EE">
        <w:rPr>
          <w:rFonts w:ascii="Arial" w:hAnsi="Arial" w:cs="Arial"/>
          <w:sz w:val="20"/>
          <w:szCs w:val="20"/>
          <w:lang w:val="en-US"/>
        </w:rPr>
        <w:t xml:space="preserve"> we propose the following:</w:t>
      </w:r>
    </w:p>
    <w:p w14:paraId="11DC6E8E" w14:textId="3873D98A" w:rsidR="00AE19A4" w:rsidRDefault="006E1C82" w:rsidP="00AE19A4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eastAsia="fi-FI"/>
        </w:rPr>
      </w:pPr>
      <w:r w:rsidRPr="004B43EE">
        <w:fldChar w:fldCharType="begin"/>
      </w:r>
      <w:r w:rsidRPr="001E5B09">
        <w:rPr>
          <w:rFonts w:ascii="Arial" w:hAnsi="Arial" w:cs="Arial"/>
          <w:b w:val="0"/>
          <w:bCs/>
          <w:lang w:val="en-US"/>
        </w:rPr>
        <w:instrText xml:space="preserve"> TOC \n \h \z \t "Proposal" \c </w:instrText>
      </w:r>
      <w:r w:rsidRPr="004B43EE">
        <w:fldChar w:fldCharType="separate"/>
      </w:r>
      <w:hyperlink w:anchor="_Toc40461998" w:history="1">
        <w:r w:rsidR="00AE19A4" w:rsidRPr="006D2B9C">
          <w:rPr>
            <w:rStyle w:val="Hyperlink"/>
            <w:rFonts w:ascii="Arial" w:hAnsi="Arial" w:cs="Arial"/>
            <w:noProof/>
          </w:rPr>
          <w:t>Proposal 1</w:t>
        </w:r>
        <w:r w:rsidR="00AE19A4">
          <w:rPr>
            <w:rFonts w:eastAsiaTheme="minorEastAsia"/>
            <w:b w:val="0"/>
            <w:noProof/>
            <w:lang w:eastAsia="fi-FI"/>
          </w:rPr>
          <w:tab/>
        </w:r>
        <w:r w:rsidR="00AE19A4" w:rsidRPr="006D2B9C">
          <w:rPr>
            <w:rStyle w:val="Hyperlink"/>
            <w:rFonts w:ascii="Arial" w:hAnsi="Arial" w:cs="Arial"/>
            <w:noProof/>
            <w:lang w:val="en-US" w:eastAsia="ko-KR"/>
          </w:rPr>
          <w:t>Support Alt 1: X = max {1, the largest value which doesn’t lead to the power limited case} in determining N actual PSFCHs for transmission.</w:t>
        </w:r>
      </w:hyperlink>
    </w:p>
    <w:p w14:paraId="5089E8E5" w14:textId="32A2C1F9" w:rsidR="00AE19A4" w:rsidRDefault="00AE19A4" w:rsidP="00AE19A4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eastAsia="fi-FI"/>
        </w:rPr>
      </w:pPr>
      <w:hyperlink w:anchor="_Toc40461999" w:history="1">
        <w:r w:rsidRPr="006D2B9C">
          <w:rPr>
            <w:rStyle w:val="Hyperlink"/>
            <w:rFonts w:ascii="Arial" w:hAnsi="Arial" w:cs="Arial"/>
            <w:noProof/>
          </w:rPr>
          <w:t>Proposal 2</w:t>
        </w:r>
        <w:r>
          <w:rPr>
            <w:rFonts w:eastAsiaTheme="minorEastAsia"/>
            <w:b w:val="0"/>
            <w:noProof/>
            <w:lang w:eastAsia="fi-FI"/>
          </w:rPr>
          <w:tab/>
        </w:r>
        <w:r w:rsidRPr="006D2B9C">
          <w:rPr>
            <w:rStyle w:val="Hyperlink"/>
            <w:rFonts w:ascii="Arial" w:hAnsi="Arial" w:cs="Arial"/>
            <w:noProof/>
            <w:lang w:val="en-US" w:eastAsia="ko-KR"/>
          </w:rPr>
          <w:t>Confirm RAN1#100b-e working assumption on the principle for handling the case where more than one SL and UL transmissions overlap. No further details need to be specified.</w:t>
        </w:r>
      </w:hyperlink>
    </w:p>
    <w:p w14:paraId="55B87294" w14:textId="57330786" w:rsidR="00AE19A4" w:rsidRDefault="00AE19A4" w:rsidP="00AE19A4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eastAsia="fi-FI"/>
        </w:rPr>
      </w:pPr>
      <w:hyperlink w:anchor="_Toc40462000" w:history="1">
        <w:r w:rsidRPr="006D2B9C">
          <w:rPr>
            <w:rStyle w:val="Hyperlink"/>
            <w:rFonts w:ascii="Arial" w:hAnsi="Arial" w:cs="Arial"/>
            <w:noProof/>
          </w:rPr>
          <w:t>Proposal 3</w:t>
        </w:r>
        <w:r>
          <w:rPr>
            <w:rFonts w:eastAsiaTheme="minorEastAsia"/>
            <w:b w:val="0"/>
            <w:noProof/>
            <w:lang w:eastAsia="fi-FI"/>
          </w:rPr>
          <w:tab/>
        </w:r>
        <w:r w:rsidRPr="006D2B9C">
          <w:rPr>
            <w:rStyle w:val="Hyperlink"/>
            <w:rFonts w:ascii="Arial" w:hAnsi="Arial" w:cs="Arial"/>
            <w:noProof/>
            <w:lang w:val="en-US"/>
          </w:rPr>
          <w:t xml:space="preserve">Case of no HARQ feedback is included in 2nd SCI format A. Support Option 2-1 to </w:t>
        </w:r>
        <w:r w:rsidRPr="006D2B9C">
          <w:rPr>
            <w:rStyle w:val="Hyperlink"/>
            <w:rFonts w:ascii="Arial" w:hAnsi="Arial" w:cs="Arial"/>
            <w:noProof/>
          </w:rPr>
          <w:t>convey</w:t>
        </w:r>
        <w:r w:rsidRPr="006D2B9C">
          <w:rPr>
            <w:rStyle w:val="Hyperlink"/>
            <w:rFonts w:ascii="Arial" w:hAnsi="Arial" w:cs="Arial"/>
            <w:noProof/>
            <w:lang w:val="en-US"/>
          </w:rPr>
          <w:t xml:space="preserve"> the indication of HARQ feedback enable/disable</w:t>
        </w:r>
        <w:r w:rsidRPr="006D2B9C">
          <w:rPr>
            <w:rStyle w:val="Hyperlink"/>
            <w:rFonts w:ascii="Arial" w:hAnsi="Arial" w:cs="Arial"/>
            <w:noProof/>
          </w:rPr>
          <w:t xml:space="preserve"> in both formats</w:t>
        </w:r>
        <w:r w:rsidRPr="006D2B9C">
          <w:rPr>
            <w:rStyle w:val="Hyperlink"/>
            <w:rFonts w:ascii="Arial" w:hAnsi="Arial" w:cs="Arial"/>
            <w:noProof/>
            <w:lang w:val="en-US"/>
          </w:rPr>
          <w:t>.</w:t>
        </w:r>
      </w:hyperlink>
    </w:p>
    <w:p w14:paraId="20108C5B" w14:textId="35AC74BB" w:rsidR="00AE19A4" w:rsidRDefault="00AE19A4" w:rsidP="00AE19A4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eastAsia="fi-FI"/>
        </w:rPr>
      </w:pPr>
      <w:hyperlink w:anchor="_Toc40462001" w:history="1">
        <w:r w:rsidRPr="006D2B9C">
          <w:rPr>
            <w:rStyle w:val="Hyperlink"/>
            <w:rFonts w:ascii="Arial" w:hAnsi="Arial" w:cs="Arial"/>
            <w:noProof/>
          </w:rPr>
          <w:t>Proposal 4</w:t>
        </w:r>
        <w:r>
          <w:rPr>
            <w:rFonts w:eastAsiaTheme="minorEastAsia"/>
            <w:b w:val="0"/>
            <w:noProof/>
            <w:lang w:eastAsia="fi-FI"/>
          </w:rPr>
          <w:tab/>
        </w:r>
        <w:r w:rsidRPr="006D2B9C">
          <w:rPr>
            <w:rStyle w:val="Hyperlink"/>
            <w:rFonts w:ascii="Arial" w:hAnsi="Arial" w:cs="Arial"/>
            <w:noProof/>
            <w:lang w:val="en-US"/>
          </w:rPr>
          <w:t>Support the case of NACK-only for 2nd SCI format B.</w:t>
        </w:r>
      </w:hyperlink>
    </w:p>
    <w:p w14:paraId="5C688276" w14:textId="1E00702F" w:rsidR="003A7EF3" w:rsidRPr="001E5B09" w:rsidRDefault="006E1C82" w:rsidP="00AE19A4">
      <w:pPr>
        <w:pStyle w:val="TableofFigures"/>
        <w:tabs>
          <w:tab w:val="right" w:leader="dot" w:pos="9629"/>
        </w:tabs>
        <w:jc w:val="both"/>
        <w:rPr>
          <w:rFonts w:ascii="Arial" w:hAnsi="Arial" w:cs="Arial"/>
        </w:rPr>
      </w:pPr>
      <w:r w:rsidRPr="004B43EE">
        <w:fldChar w:fldCharType="end"/>
      </w:r>
      <w:bookmarkEnd w:id="6"/>
      <w:r w:rsidRPr="001E5B09">
        <w:rPr>
          <w:rFonts w:ascii="Arial" w:hAnsi="Arial" w:cs="Arial"/>
        </w:rPr>
        <w:t xml:space="preserve"> </w:t>
      </w:r>
      <w:bookmarkStart w:id="7" w:name="_In-sequence_SDU_delivery"/>
      <w:bookmarkEnd w:id="7"/>
    </w:p>
    <w:sectPr w:rsidR="003A7EF3" w:rsidRPr="001E5B09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FC617" w14:textId="77777777" w:rsidR="005F48A1" w:rsidRDefault="005F48A1">
      <w:r>
        <w:separator/>
      </w:r>
    </w:p>
  </w:endnote>
  <w:endnote w:type="continuationSeparator" w:id="0">
    <w:p w14:paraId="126FA11F" w14:textId="77777777" w:rsidR="005F48A1" w:rsidRDefault="005F48A1">
      <w:r>
        <w:continuationSeparator/>
      </w:r>
    </w:p>
  </w:endnote>
  <w:endnote w:type="continuationNotice" w:id="1">
    <w:p w14:paraId="04F1B1E1" w14:textId="77777777" w:rsidR="005F48A1" w:rsidRDefault="005F48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A284B" w14:textId="77777777" w:rsidR="005F48A1" w:rsidRDefault="005F48A1">
      <w:r>
        <w:separator/>
      </w:r>
    </w:p>
  </w:footnote>
  <w:footnote w:type="continuationSeparator" w:id="0">
    <w:p w14:paraId="38725499" w14:textId="77777777" w:rsidR="005F48A1" w:rsidRDefault="005F48A1">
      <w:r>
        <w:continuationSeparator/>
      </w:r>
    </w:p>
  </w:footnote>
  <w:footnote w:type="continuationNotice" w:id="1">
    <w:p w14:paraId="2ABC3370" w14:textId="77777777" w:rsidR="005F48A1" w:rsidRDefault="005F48A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8741F94"/>
    <w:multiLevelType w:val="hybridMultilevel"/>
    <w:tmpl w:val="555893E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665B69"/>
    <w:multiLevelType w:val="hybridMultilevel"/>
    <w:tmpl w:val="0DDAD44C"/>
    <w:lvl w:ilvl="0" w:tplc="04D6C91C">
      <w:start w:val="1"/>
      <w:numFmt w:val="decimal"/>
      <w:pStyle w:val="Listnumbersing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B7E45D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006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92A4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C658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88CE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36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7C01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4C8B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844FBD"/>
    <w:multiLevelType w:val="hybridMultilevel"/>
    <w:tmpl w:val="B61AAD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7021D"/>
    <w:multiLevelType w:val="hybridMultilevel"/>
    <w:tmpl w:val="8F1EF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FB3CD6"/>
    <w:multiLevelType w:val="hybridMultilevel"/>
    <w:tmpl w:val="1F5A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89622EF"/>
    <w:multiLevelType w:val="hybridMultilevel"/>
    <w:tmpl w:val="D1A40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FBC44AC"/>
    <w:multiLevelType w:val="hybridMultilevel"/>
    <w:tmpl w:val="961676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1"/>
  </w:num>
  <w:num w:numId="5">
    <w:abstractNumId w:val="13"/>
  </w:num>
  <w:num w:numId="6">
    <w:abstractNumId w:val="15"/>
  </w:num>
  <w:num w:numId="7">
    <w:abstractNumId w:val="2"/>
  </w:num>
  <w:num w:numId="8">
    <w:abstractNumId w:val="3"/>
  </w:num>
  <w:num w:numId="9">
    <w:abstractNumId w:val="1"/>
  </w:num>
  <w:num w:numId="10">
    <w:abstractNumId w:val="20"/>
  </w:num>
  <w:num w:numId="11">
    <w:abstractNumId w:val="5"/>
  </w:num>
  <w:num w:numId="12">
    <w:abstractNumId w:val="18"/>
  </w:num>
  <w:num w:numId="13">
    <w:abstractNumId w:val="10"/>
  </w:num>
  <w:num w:numId="14">
    <w:abstractNumId w:val="16"/>
  </w:num>
  <w:num w:numId="15">
    <w:abstractNumId w:val="7"/>
  </w:num>
  <w:num w:numId="16">
    <w:abstractNumId w:val="14"/>
  </w:num>
  <w:num w:numId="17">
    <w:abstractNumId w:val="17"/>
  </w:num>
  <w:num w:numId="18">
    <w:abstractNumId w:val="12"/>
  </w:num>
  <w:num w:numId="19">
    <w:abstractNumId w:val="19"/>
  </w:num>
  <w:num w:numId="20">
    <w:abstractNumId w:val="8"/>
  </w:num>
  <w:num w:numId="21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7BA"/>
    <w:rsid w:val="000006E1"/>
    <w:rsid w:val="00002A37"/>
    <w:rsid w:val="00004027"/>
    <w:rsid w:val="00004414"/>
    <w:rsid w:val="000045A1"/>
    <w:rsid w:val="00004D43"/>
    <w:rsid w:val="0000564C"/>
    <w:rsid w:val="00006446"/>
    <w:rsid w:val="00006896"/>
    <w:rsid w:val="00006CF0"/>
    <w:rsid w:val="00007252"/>
    <w:rsid w:val="000077BF"/>
    <w:rsid w:val="00007CDC"/>
    <w:rsid w:val="00010B5D"/>
    <w:rsid w:val="00010E71"/>
    <w:rsid w:val="00011B28"/>
    <w:rsid w:val="00012990"/>
    <w:rsid w:val="00015D15"/>
    <w:rsid w:val="00020705"/>
    <w:rsid w:val="0002564D"/>
    <w:rsid w:val="0002578D"/>
    <w:rsid w:val="00025ECA"/>
    <w:rsid w:val="000325B8"/>
    <w:rsid w:val="00032AB9"/>
    <w:rsid w:val="000331AF"/>
    <w:rsid w:val="00034C15"/>
    <w:rsid w:val="000359A0"/>
    <w:rsid w:val="00035AB3"/>
    <w:rsid w:val="00036BA1"/>
    <w:rsid w:val="000405DE"/>
    <w:rsid w:val="000408AE"/>
    <w:rsid w:val="00040CAB"/>
    <w:rsid w:val="000422E2"/>
    <w:rsid w:val="00042F22"/>
    <w:rsid w:val="000444EF"/>
    <w:rsid w:val="00050102"/>
    <w:rsid w:val="00052A07"/>
    <w:rsid w:val="000534E3"/>
    <w:rsid w:val="000548D0"/>
    <w:rsid w:val="00054A17"/>
    <w:rsid w:val="0005606A"/>
    <w:rsid w:val="00057117"/>
    <w:rsid w:val="00060055"/>
    <w:rsid w:val="000616E7"/>
    <w:rsid w:val="000628D2"/>
    <w:rsid w:val="000631EF"/>
    <w:rsid w:val="0006487E"/>
    <w:rsid w:val="00065B84"/>
    <w:rsid w:val="00065E1A"/>
    <w:rsid w:val="0007540C"/>
    <w:rsid w:val="00076700"/>
    <w:rsid w:val="00077E5F"/>
    <w:rsid w:val="0008036A"/>
    <w:rsid w:val="00081AE6"/>
    <w:rsid w:val="00081DBF"/>
    <w:rsid w:val="000839FF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4F9"/>
    <w:rsid w:val="00096A88"/>
    <w:rsid w:val="000A1B7B"/>
    <w:rsid w:val="000A1C23"/>
    <w:rsid w:val="000A262E"/>
    <w:rsid w:val="000A56F2"/>
    <w:rsid w:val="000A5D8A"/>
    <w:rsid w:val="000B1DB1"/>
    <w:rsid w:val="000B2719"/>
    <w:rsid w:val="000B3A8F"/>
    <w:rsid w:val="000B4AB9"/>
    <w:rsid w:val="000B58C3"/>
    <w:rsid w:val="000B595D"/>
    <w:rsid w:val="000B61E9"/>
    <w:rsid w:val="000C057F"/>
    <w:rsid w:val="000C08A0"/>
    <w:rsid w:val="000C0A99"/>
    <w:rsid w:val="000C165A"/>
    <w:rsid w:val="000C26C3"/>
    <w:rsid w:val="000C2E19"/>
    <w:rsid w:val="000C4474"/>
    <w:rsid w:val="000D0D07"/>
    <w:rsid w:val="000D234C"/>
    <w:rsid w:val="000D4797"/>
    <w:rsid w:val="000D7256"/>
    <w:rsid w:val="000E0527"/>
    <w:rsid w:val="000E1E92"/>
    <w:rsid w:val="000E24D5"/>
    <w:rsid w:val="000E36E9"/>
    <w:rsid w:val="000E5563"/>
    <w:rsid w:val="000E6052"/>
    <w:rsid w:val="000F06D6"/>
    <w:rsid w:val="000F0EB1"/>
    <w:rsid w:val="000F1106"/>
    <w:rsid w:val="000F3605"/>
    <w:rsid w:val="000F3BE9"/>
    <w:rsid w:val="000F3F6C"/>
    <w:rsid w:val="000F4D55"/>
    <w:rsid w:val="000F575D"/>
    <w:rsid w:val="000F6DF3"/>
    <w:rsid w:val="000F6FE0"/>
    <w:rsid w:val="000F7639"/>
    <w:rsid w:val="001005FF"/>
    <w:rsid w:val="001033F5"/>
    <w:rsid w:val="001052A0"/>
    <w:rsid w:val="001062FB"/>
    <w:rsid w:val="001063E6"/>
    <w:rsid w:val="0010729F"/>
    <w:rsid w:val="001109D2"/>
    <w:rsid w:val="00110A1E"/>
    <w:rsid w:val="00113CF4"/>
    <w:rsid w:val="00113F4A"/>
    <w:rsid w:val="001153EA"/>
    <w:rsid w:val="00115643"/>
    <w:rsid w:val="00116765"/>
    <w:rsid w:val="00120AF8"/>
    <w:rsid w:val="001219F5"/>
    <w:rsid w:val="00121A20"/>
    <w:rsid w:val="0012377F"/>
    <w:rsid w:val="00124314"/>
    <w:rsid w:val="00124570"/>
    <w:rsid w:val="0012476A"/>
    <w:rsid w:val="00125968"/>
    <w:rsid w:val="00126B4A"/>
    <w:rsid w:val="00132FBA"/>
    <w:rsid w:val="00132FD0"/>
    <w:rsid w:val="00133A4E"/>
    <w:rsid w:val="001344C0"/>
    <w:rsid w:val="001346FA"/>
    <w:rsid w:val="00135252"/>
    <w:rsid w:val="001377E6"/>
    <w:rsid w:val="00137AB5"/>
    <w:rsid w:val="00137F0B"/>
    <w:rsid w:val="00143A4E"/>
    <w:rsid w:val="001449BD"/>
    <w:rsid w:val="0014509E"/>
    <w:rsid w:val="00150D70"/>
    <w:rsid w:val="0015140C"/>
    <w:rsid w:val="00151E23"/>
    <w:rsid w:val="001526E0"/>
    <w:rsid w:val="001551B5"/>
    <w:rsid w:val="001560FE"/>
    <w:rsid w:val="00157AEB"/>
    <w:rsid w:val="001641E4"/>
    <w:rsid w:val="00165972"/>
    <w:rsid w:val="001659C1"/>
    <w:rsid w:val="001726C2"/>
    <w:rsid w:val="00173A8E"/>
    <w:rsid w:val="00173CE7"/>
    <w:rsid w:val="00174139"/>
    <w:rsid w:val="001748DE"/>
    <w:rsid w:val="0017502C"/>
    <w:rsid w:val="0018143F"/>
    <w:rsid w:val="0018192B"/>
    <w:rsid w:val="00181FF8"/>
    <w:rsid w:val="00183710"/>
    <w:rsid w:val="00184E54"/>
    <w:rsid w:val="00186538"/>
    <w:rsid w:val="00190AC1"/>
    <w:rsid w:val="00191EA0"/>
    <w:rsid w:val="00192969"/>
    <w:rsid w:val="0019341A"/>
    <w:rsid w:val="00194D5E"/>
    <w:rsid w:val="00195630"/>
    <w:rsid w:val="0019672F"/>
    <w:rsid w:val="00197DF9"/>
    <w:rsid w:val="00197E70"/>
    <w:rsid w:val="001A0E48"/>
    <w:rsid w:val="001A1987"/>
    <w:rsid w:val="001A2564"/>
    <w:rsid w:val="001A6173"/>
    <w:rsid w:val="001A6CBA"/>
    <w:rsid w:val="001B0C2C"/>
    <w:rsid w:val="001B0D97"/>
    <w:rsid w:val="001B5A5D"/>
    <w:rsid w:val="001B6B78"/>
    <w:rsid w:val="001C0684"/>
    <w:rsid w:val="001C07A8"/>
    <w:rsid w:val="001C1CE5"/>
    <w:rsid w:val="001C3D2A"/>
    <w:rsid w:val="001D0B4C"/>
    <w:rsid w:val="001D19CB"/>
    <w:rsid w:val="001D23CF"/>
    <w:rsid w:val="001D51BA"/>
    <w:rsid w:val="001D53E7"/>
    <w:rsid w:val="001D5D84"/>
    <w:rsid w:val="001D6342"/>
    <w:rsid w:val="001D6D53"/>
    <w:rsid w:val="001E157F"/>
    <w:rsid w:val="001E58E2"/>
    <w:rsid w:val="001E5B09"/>
    <w:rsid w:val="001E5DEF"/>
    <w:rsid w:val="001E7AED"/>
    <w:rsid w:val="001F3215"/>
    <w:rsid w:val="001F3916"/>
    <w:rsid w:val="001F463A"/>
    <w:rsid w:val="001F54C5"/>
    <w:rsid w:val="001F662C"/>
    <w:rsid w:val="001F6AD7"/>
    <w:rsid w:val="001F7074"/>
    <w:rsid w:val="00200490"/>
    <w:rsid w:val="00201F3A"/>
    <w:rsid w:val="002033CD"/>
    <w:rsid w:val="00203D8B"/>
    <w:rsid w:val="00203F96"/>
    <w:rsid w:val="00204664"/>
    <w:rsid w:val="002049EF"/>
    <w:rsid w:val="00205717"/>
    <w:rsid w:val="002069B2"/>
    <w:rsid w:val="00207FA3"/>
    <w:rsid w:val="00210456"/>
    <w:rsid w:val="00210B17"/>
    <w:rsid w:val="002125F0"/>
    <w:rsid w:val="00213D4B"/>
    <w:rsid w:val="00214DA8"/>
    <w:rsid w:val="00215423"/>
    <w:rsid w:val="0021564A"/>
    <w:rsid w:val="002158FA"/>
    <w:rsid w:val="00216C1A"/>
    <w:rsid w:val="00220600"/>
    <w:rsid w:val="002224DB"/>
    <w:rsid w:val="002230E2"/>
    <w:rsid w:val="002238CA"/>
    <w:rsid w:val="00223FCB"/>
    <w:rsid w:val="002252C3"/>
    <w:rsid w:val="00225C54"/>
    <w:rsid w:val="00230765"/>
    <w:rsid w:val="00230D18"/>
    <w:rsid w:val="002319E4"/>
    <w:rsid w:val="002333D5"/>
    <w:rsid w:val="00235632"/>
    <w:rsid w:val="00235872"/>
    <w:rsid w:val="002409ED"/>
    <w:rsid w:val="00241559"/>
    <w:rsid w:val="002418C2"/>
    <w:rsid w:val="002435B3"/>
    <w:rsid w:val="00244A7F"/>
    <w:rsid w:val="00244AC1"/>
    <w:rsid w:val="002458EB"/>
    <w:rsid w:val="002500C8"/>
    <w:rsid w:val="002507C2"/>
    <w:rsid w:val="00250C9C"/>
    <w:rsid w:val="002529A5"/>
    <w:rsid w:val="00257543"/>
    <w:rsid w:val="00260E82"/>
    <w:rsid w:val="002617E7"/>
    <w:rsid w:val="00261D01"/>
    <w:rsid w:val="00264228"/>
    <w:rsid w:val="00264334"/>
    <w:rsid w:val="0026473E"/>
    <w:rsid w:val="00266214"/>
    <w:rsid w:val="0026741D"/>
    <w:rsid w:val="00267858"/>
    <w:rsid w:val="00267C83"/>
    <w:rsid w:val="002703AC"/>
    <w:rsid w:val="0027144F"/>
    <w:rsid w:val="00271813"/>
    <w:rsid w:val="00271F3A"/>
    <w:rsid w:val="00272AFE"/>
    <w:rsid w:val="0027301D"/>
    <w:rsid w:val="00273278"/>
    <w:rsid w:val="002737F4"/>
    <w:rsid w:val="0027425E"/>
    <w:rsid w:val="00274AF2"/>
    <w:rsid w:val="002805F5"/>
    <w:rsid w:val="00280751"/>
    <w:rsid w:val="00280BA3"/>
    <w:rsid w:val="00281B8D"/>
    <w:rsid w:val="002821AE"/>
    <w:rsid w:val="0028280A"/>
    <w:rsid w:val="00283891"/>
    <w:rsid w:val="00286ACD"/>
    <w:rsid w:val="00287838"/>
    <w:rsid w:val="002907B5"/>
    <w:rsid w:val="00292EB7"/>
    <w:rsid w:val="00293AE3"/>
    <w:rsid w:val="00296227"/>
    <w:rsid w:val="00296F44"/>
    <w:rsid w:val="0029777D"/>
    <w:rsid w:val="002A055E"/>
    <w:rsid w:val="002A13E1"/>
    <w:rsid w:val="002A1D4E"/>
    <w:rsid w:val="002A2642"/>
    <w:rsid w:val="002A2869"/>
    <w:rsid w:val="002A4C36"/>
    <w:rsid w:val="002A4FBE"/>
    <w:rsid w:val="002B24D6"/>
    <w:rsid w:val="002B2626"/>
    <w:rsid w:val="002B4A50"/>
    <w:rsid w:val="002B71BA"/>
    <w:rsid w:val="002C41E6"/>
    <w:rsid w:val="002C7CFB"/>
    <w:rsid w:val="002D071A"/>
    <w:rsid w:val="002D09BF"/>
    <w:rsid w:val="002D34B2"/>
    <w:rsid w:val="002D3C5E"/>
    <w:rsid w:val="002D48B0"/>
    <w:rsid w:val="002D529C"/>
    <w:rsid w:val="002D5B37"/>
    <w:rsid w:val="002D650E"/>
    <w:rsid w:val="002D7637"/>
    <w:rsid w:val="002D78D0"/>
    <w:rsid w:val="002E17F2"/>
    <w:rsid w:val="002E4124"/>
    <w:rsid w:val="002E461E"/>
    <w:rsid w:val="002E6234"/>
    <w:rsid w:val="002E7CAE"/>
    <w:rsid w:val="002F13E4"/>
    <w:rsid w:val="002F1CB2"/>
    <w:rsid w:val="002F269D"/>
    <w:rsid w:val="002F2771"/>
    <w:rsid w:val="002F37A9"/>
    <w:rsid w:val="00301587"/>
    <w:rsid w:val="00301CE6"/>
    <w:rsid w:val="0030256B"/>
    <w:rsid w:val="0030365D"/>
    <w:rsid w:val="00304C94"/>
    <w:rsid w:val="0030501F"/>
    <w:rsid w:val="00305A52"/>
    <w:rsid w:val="0030783F"/>
    <w:rsid w:val="00307BA1"/>
    <w:rsid w:val="00311702"/>
    <w:rsid w:val="00311B72"/>
    <w:rsid w:val="00311E82"/>
    <w:rsid w:val="00313FD6"/>
    <w:rsid w:val="003141B4"/>
    <w:rsid w:val="003143BD"/>
    <w:rsid w:val="00314DC6"/>
    <w:rsid w:val="00315363"/>
    <w:rsid w:val="00317B11"/>
    <w:rsid w:val="003203ED"/>
    <w:rsid w:val="0032295C"/>
    <w:rsid w:val="00322C9F"/>
    <w:rsid w:val="00324D23"/>
    <w:rsid w:val="0032501E"/>
    <w:rsid w:val="003254C3"/>
    <w:rsid w:val="00331266"/>
    <w:rsid w:val="00331751"/>
    <w:rsid w:val="00333833"/>
    <w:rsid w:val="00333F1E"/>
    <w:rsid w:val="00334540"/>
    <w:rsid w:val="00334579"/>
    <w:rsid w:val="00335858"/>
    <w:rsid w:val="0033653D"/>
    <w:rsid w:val="00336BDA"/>
    <w:rsid w:val="00342BD7"/>
    <w:rsid w:val="00345BF5"/>
    <w:rsid w:val="00346DB5"/>
    <w:rsid w:val="003477B1"/>
    <w:rsid w:val="00357380"/>
    <w:rsid w:val="003602D9"/>
    <w:rsid w:val="003604CE"/>
    <w:rsid w:val="00360770"/>
    <w:rsid w:val="00362242"/>
    <w:rsid w:val="00366F86"/>
    <w:rsid w:val="003708DA"/>
    <w:rsid w:val="00370E47"/>
    <w:rsid w:val="0037343D"/>
    <w:rsid w:val="00373D8B"/>
    <w:rsid w:val="003742AC"/>
    <w:rsid w:val="00376602"/>
    <w:rsid w:val="00377CE1"/>
    <w:rsid w:val="003821FC"/>
    <w:rsid w:val="00385BF0"/>
    <w:rsid w:val="0038781F"/>
    <w:rsid w:val="00387DD5"/>
    <w:rsid w:val="00387DE0"/>
    <w:rsid w:val="003920FA"/>
    <w:rsid w:val="003939FF"/>
    <w:rsid w:val="00394C54"/>
    <w:rsid w:val="00397F16"/>
    <w:rsid w:val="003A0492"/>
    <w:rsid w:val="003A2223"/>
    <w:rsid w:val="003A2A0F"/>
    <w:rsid w:val="003A45A1"/>
    <w:rsid w:val="003A52F2"/>
    <w:rsid w:val="003A5B0A"/>
    <w:rsid w:val="003A6BAC"/>
    <w:rsid w:val="003A70A4"/>
    <w:rsid w:val="003A7EF3"/>
    <w:rsid w:val="003B11EE"/>
    <w:rsid w:val="003B159C"/>
    <w:rsid w:val="003B369F"/>
    <w:rsid w:val="003B36A3"/>
    <w:rsid w:val="003B36C9"/>
    <w:rsid w:val="003B3759"/>
    <w:rsid w:val="003B4271"/>
    <w:rsid w:val="003B64BB"/>
    <w:rsid w:val="003B7FE5"/>
    <w:rsid w:val="003C11C8"/>
    <w:rsid w:val="003C2702"/>
    <w:rsid w:val="003C3C3D"/>
    <w:rsid w:val="003C6E62"/>
    <w:rsid w:val="003C7806"/>
    <w:rsid w:val="003D109F"/>
    <w:rsid w:val="003D2478"/>
    <w:rsid w:val="003D37FC"/>
    <w:rsid w:val="003D3C45"/>
    <w:rsid w:val="003D5B1F"/>
    <w:rsid w:val="003E15FA"/>
    <w:rsid w:val="003E55E4"/>
    <w:rsid w:val="003E6AA2"/>
    <w:rsid w:val="003E74E3"/>
    <w:rsid w:val="003E7CAF"/>
    <w:rsid w:val="003E7D97"/>
    <w:rsid w:val="003F05C7"/>
    <w:rsid w:val="003F1AE3"/>
    <w:rsid w:val="003F2CD4"/>
    <w:rsid w:val="003F3C14"/>
    <w:rsid w:val="003F5FA8"/>
    <w:rsid w:val="003F66C6"/>
    <w:rsid w:val="003F6BBE"/>
    <w:rsid w:val="004000E8"/>
    <w:rsid w:val="00402E2B"/>
    <w:rsid w:val="00404485"/>
    <w:rsid w:val="00404A53"/>
    <w:rsid w:val="0040512B"/>
    <w:rsid w:val="00405CA5"/>
    <w:rsid w:val="00405EA2"/>
    <w:rsid w:val="00406913"/>
    <w:rsid w:val="00407CD3"/>
    <w:rsid w:val="00410134"/>
    <w:rsid w:val="00410B72"/>
    <w:rsid w:val="00410F18"/>
    <w:rsid w:val="004114DA"/>
    <w:rsid w:val="00411723"/>
    <w:rsid w:val="0041263E"/>
    <w:rsid w:val="00413AAC"/>
    <w:rsid w:val="00413E92"/>
    <w:rsid w:val="004144AF"/>
    <w:rsid w:val="004202C9"/>
    <w:rsid w:val="004210FD"/>
    <w:rsid w:val="00421105"/>
    <w:rsid w:val="00422AA4"/>
    <w:rsid w:val="004236EA"/>
    <w:rsid w:val="004242F4"/>
    <w:rsid w:val="0042566E"/>
    <w:rsid w:val="00427248"/>
    <w:rsid w:val="00430251"/>
    <w:rsid w:val="00430572"/>
    <w:rsid w:val="00433D0A"/>
    <w:rsid w:val="00434135"/>
    <w:rsid w:val="00437293"/>
    <w:rsid w:val="00437447"/>
    <w:rsid w:val="004407F9"/>
    <w:rsid w:val="00441A92"/>
    <w:rsid w:val="004431DC"/>
    <w:rsid w:val="00444F56"/>
    <w:rsid w:val="00446488"/>
    <w:rsid w:val="00450F5F"/>
    <w:rsid w:val="004517AA"/>
    <w:rsid w:val="00452CAC"/>
    <w:rsid w:val="0045660A"/>
    <w:rsid w:val="00457565"/>
    <w:rsid w:val="00457B71"/>
    <w:rsid w:val="0046051C"/>
    <w:rsid w:val="00460E7F"/>
    <w:rsid w:val="00461E6C"/>
    <w:rsid w:val="004621BF"/>
    <w:rsid w:val="00463A8E"/>
    <w:rsid w:val="00464689"/>
    <w:rsid w:val="004669E2"/>
    <w:rsid w:val="00470373"/>
    <w:rsid w:val="00470C31"/>
    <w:rsid w:val="00471DE0"/>
    <w:rsid w:val="004734D0"/>
    <w:rsid w:val="00474036"/>
    <w:rsid w:val="0047457B"/>
    <w:rsid w:val="00475247"/>
    <w:rsid w:val="0047556B"/>
    <w:rsid w:val="00475576"/>
    <w:rsid w:val="00477768"/>
    <w:rsid w:val="00484673"/>
    <w:rsid w:val="00486850"/>
    <w:rsid w:val="004879D3"/>
    <w:rsid w:val="00491DA4"/>
    <w:rsid w:val="00492583"/>
    <w:rsid w:val="00492BC5"/>
    <w:rsid w:val="00495F20"/>
    <w:rsid w:val="004964F1"/>
    <w:rsid w:val="004A16BC"/>
    <w:rsid w:val="004A2B94"/>
    <w:rsid w:val="004A35DB"/>
    <w:rsid w:val="004A6286"/>
    <w:rsid w:val="004A7165"/>
    <w:rsid w:val="004A7B29"/>
    <w:rsid w:val="004B43EE"/>
    <w:rsid w:val="004B55DC"/>
    <w:rsid w:val="004B5B48"/>
    <w:rsid w:val="004B6F6A"/>
    <w:rsid w:val="004B7C0C"/>
    <w:rsid w:val="004C3898"/>
    <w:rsid w:val="004C56C5"/>
    <w:rsid w:val="004C5B93"/>
    <w:rsid w:val="004C7D97"/>
    <w:rsid w:val="004D062E"/>
    <w:rsid w:val="004D36B1"/>
    <w:rsid w:val="004D7CF0"/>
    <w:rsid w:val="004D7EBD"/>
    <w:rsid w:val="004E0E36"/>
    <w:rsid w:val="004E23AD"/>
    <w:rsid w:val="004E2680"/>
    <w:rsid w:val="004E28F9"/>
    <w:rsid w:val="004E44D1"/>
    <w:rsid w:val="004E462E"/>
    <w:rsid w:val="004E56DC"/>
    <w:rsid w:val="004E5E3B"/>
    <w:rsid w:val="004E76F4"/>
    <w:rsid w:val="004F0B4E"/>
    <w:rsid w:val="004F0B6C"/>
    <w:rsid w:val="004F193A"/>
    <w:rsid w:val="004F2078"/>
    <w:rsid w:val="004F29F4"/>
    <w:rsid w:val="004F4DA3"/>
    <w:rsid w:val="00500726"/>
    <w:rsid w:val="005023C5"/>
    <w:rsid w:val="00506557"/>
    <w:rsid w:val="0050677A"/>
    <w:rsid w:val="00506FE7"/>
    <w:rsid w:val="005108D8"/>
    <w:rsid w:val="005116F9"/>
    <w:rsid w:val="005119F9"/>
    <w:rsid w:val="00512EF8"/>
    <w:rsid w:val="005153A7"/>
    <w:rsid w:val="00515504"/>
    <w:rsid w:val="00520D30"/>
    <w:rsid w:val="0052185E"/>
    <w:rsid w:val="005219CF"/>
    <w:rsid w:val="005242D4"/>
    <w:rsid w:val="00527629"/>
    <w:rsid w:val="00527CAE"/>
    <w:rsid w:val="00530366"/>
    <w:rsid w:val="00532077"/>
    <w:rsid w:val="00534B59"/>
    <w:rsid w:val="00535FC8"/>
    <w:rsid w:val="00536759"/>
    <w:rsid w:val="005370ED"/>
    <w:rsid w:val="00537C62"/>
    <w:rsid w:val="00541323"/>
    <w:rsid w:val="0054234F"/>
    <w:rsid w:val="00542E24"/>
    <w:rsid w:val="0054416E"/>
    <w:rsid w:val="00546970"/>
    <w:rsid w:val="00551FE7"/>
    <w:rsid w:val="00552C66"/>
    <w:rsid w:val="00553093"/>
    <w:rsid w:val="00553913"/>
    <w:rsid w:val="005546F2"/>
    <w:rsid w:val="005547D3"/>
    <w:rsid w:val="00554E19"/>
    <w:rsid w:val="005609B3"/>
    <w:rsid w:val="0056121F"/>
    <w:rsid w:val="00561304"/>
    <w:rsid w:val="00565DA2"/>
    <w:rsid w:val="00572505"/>
    <w:rsid w:val="00575950"/>
    <w:rsid w:val="00581035"/>
    <w:rsid w:val="00582809"/>
    <w:rsid w:val="005840AC"/>
    <w:rsid w:val="0058798C"/>
    <w:rsid w:val="005900FA"/>
    <w:rsid w:val="0059116E"/>
    <w:rsid w:val="005935A4"/>
    <w:rsid w:val="005939EC"/>
    <w:rsid w:val="00593E98"/>
    <w:rsid w:val="005948C2"/>
    <w:rsid w:val="00595DCA"/>
    <w:rsid w:val="0059779B"/>
    <w:rsid w:val="005A00C1"/>
    <w:rsid w:val="005A209A"/>
    <w:rsid w:val="005A2621"/>
    <w:rsid w:val="005A2AFB"/>
    <w:rsid w:val="005A3A22"/>
    <w:rsid w:val="005A40D8"/>
    <w:rsid w:val="005A53B3"/>
    <w:rsid w:val="005A662D"/>
    <w:rsid w:val="005A7787"/>
    <w:rsid w:val="005B0034"/>
    <w:rsid w:val="005B1409"/>
    <w:rsid w:val="005B2D74"/>
    <w:rsid w:val="005B35D7"/>
    <w:rsid w:val="005B392A"/>
    <w:rsid w:val="005B3AA3"/>
    <w:rsid w:val="005B4738"/>
    <w:rsid w:val="005B60D7"/>
    <w:rsid w:val="005B6F83"/>
    <w:rsid w:val="005C0408"/>
    <w:rsid w:val="005C25EB"/>
    <w:rsid w:val="005C3BFF"/>
    <w:rsid w:val="005C5E75"/>
    <w:rsid w:val="005C74FB"/>
    <w:rsid w:val="005D1602"/>
    <w:rsid w:val="005D1F5F"/>
    <w:rsid w:val="005E00A0"/>
    <w:rsid w:val="005E385F"/>
    <w:rsid w:val="005E5B81"/>
    <w:rsid w:val="005F2CB1"/>
    <w:rsid w:val="005F3025"/>
    <w:rsid w:val="005F48A1"/>
    <w:rsid w:val="005F618C"/>
    <w:rsid w:val="005F70BD"/>
    <w:rsid w:val="005F7949"/>
    <w:rsid w:val="006004B7"/>
    <w:rsid w:val="00600E74"/>
    <w:rsid w:val="00601AD1"/>
    <w:rsid w:val="0060233D"/>
    <w:rsid w:val="0060283C"/>
    <w:rsid w:val="00604A5E"/>
    <w:rsid w:val="00604F14"/>
    <w:rsid w:val="00605A9A"/>
    <w:rsid w:val="00611B83"/>
    <w:rsid w:val="00612110"/>
    <w:rsid w:val="0061307C"/>
    <w:rsid w:val="00613257"/>
    <w:rsid w:val="006133A7"/>
    <w:rsid w:val="00613A2B"/>
    <w:rsid w:val="00615D2A"/>
    <w:rsid w:val="00615DF3"/>
    <w:rsid w:val="00620A71"/>
    <w:rsid w:val="00620D80"/>
    <w:rsid w:val="006234A6"/>
    <w:rsid w:val="00630001"/>
    <w:rsid w:val="006311B3"/>
    <w:rsid w:val="00631F97"/>
    <w:rsid w:val="0063284C"/>
    <w:rsid w:val="00636398"/>
    <w:rsid w:val="006368D3"/>
    <w:rsid w:val="006375FA"/>
    <w:rsid w:val="006377EC"/>
    <w:rsid w:val="00640486"/>
    <w:rsid w:val="0064151F"/>
    <w:rsid w:val="00641533"/>
    <w:rsid w:val="0064208D"/>
    <w:rsid w:val="0064332A"/>
    <w:rsid w:val="00643475"/>
    <w:rsid w:val="0064396A"/>
    <w:rsid w:val="006447C3"/>
    <w:rsid w:val="0064569B"/>
    <w:rsid w:val="00645E82"/>
    <w:rsid w:val="006460B3"/>
    <w:rsid w:val="0064624E"/>
    <w:rsid w:val="00650AB9"/>
    <w:rsid w:val="0065315D"/>
    <w:rsid w:val="00655733"/>
    <w:rsid w:val="00655ACD"/>
    <w:rsid w:val="00655CD3"/>
    <w:rsid w:val="0065658C"/>
    <w:rsid w:val="00656A92"/>
    <w:rsid w:val="00656DDE"/>
    <w:rsid w:val="00660116"/>
    <w:rsid w:val="0066011D"/>
    <w:rsid w:val="006607C0"/>
    <w:rsid w:val="006613A6"/>
    <w:rsid w:val="006627A2"/>
    <w:rsid w:val="006634E6"/>
    <w:rsid w:val="006655EE"/>
    <w:rsid w:val="00666193"/>
    <w:rsid w:val="00667EE7"/>
    <w:rsid w:val="00670922"/>
    <w:rsid w:val="00670BE1"/>
    <w:rsid w:val="0067218F"/>
    <w:rsid w:val="006727F5"/>
    <w:rsid w:val="00674057"/>
    <w:rsid w:val="006741F2"/>
    <w:rsid w:val="00674CC3"/>
    <w:rsid w:val="00675C72"/>
    <w:rsid w:val="0067685F"/>
    <w:rsid w:val="00676D08"/>
    <w:rsid w:val="00676F4E"/>
    <w:rsid w:val="006771F9"/>
    <w:rsid w:val="006776D7"/>
    <w:rsid w:val="00681003"/>
    <w:rsid w:val="006817C9"/>
    <w:rsid w:val="006820E4"/>
    <w:rsid w:val="006821ED"/>
    <w:rsid w:val="00683ECE"/>
    <w:rsid w:val="00684B3A"/>
    <w:rsid w:val="00687468"/>
    <w:rsid w:val="00692AD1"/>
    <w:rsid w:val="00693A54"/>
    <w:rsid w:val="00694A9A"/>
    <w:rsid w:val="00694ADB"/>
    <w:rsid w:val="00695FC2"/>
    <w:rsid w:val="00696183"/>
    <w:rsid w:val="00696949"/>
    <w:rsid w:val="00697052"/>
    <w:rsid w:val="00697519"/>
    <w:rsid w:val="00697D60"/>
    <w:rsid w:val="006A196C"/>
    <w:rsid w:val="006A2316"/>
    <w:rsid w:val="006A46FB"/>
    <w:rsid w:val="006A5E28"/>
    <w:rsid w:val="006A697B"/>
    <w:rsid w:val="006A7AFF"/>
    <w:rsid w:val="006B02A0"/>
    <w:rsid w:val="006B1816"/>
    <w:rsid w:val="006B2099"/>
    <w:rsid w:val="006B4DC3"/>
    <w:rsid w:val="006B50CF"/>
    <w:rsid w:val="006B52D8"/>
    <w:rsid w:val="006B7660"/>
    <w:rsid w:val="006C03B8"/>
    <w:rsid w:val="006C4E9D"/>
    <w:rsid w:val="006C57D0"/>
    <w:rsid w:val="006C5B03"/>
    <w:rsid w:val="006C5EC9"/>
    <w:rsid w:val="006C6059"/>
    <w:rsid w:val="006C7522"/>
    <w:rsid w:val="006C7A94"/>
    <w:rsid w:val="006D19CA"/>
    <w:rsid w:val="006D49E3"/>
    <w:rsid w:val="006D6190"/>
    <w:rsid w:val="006D63B5"/>
    <w:rsid w:val="006D6F08"/>
    <w:rsid w:val="006D73CB"/>
    <w:rsid w:val="006D78B6"/>
    <w:rsid w:val="006E062C"/>
    <w:rsid w:val="006E077E"/>
    <w:rsid w:val="006E1C82"/>
    <w:rsid w:val="006E1E24"/>
    <w:rsid w:val="006E23DC"/>
    <w:rsid w:val="006E28B7"/>
    <w:rsid w:val="006E2A9B"/>
    <w:rsid w:val="006E3310"/>
    <w:rsid w:val="006E4E39"/>
    <w:rsid w:val="006E565E"/>
    <w:rsid w:val="006E673D"/>
    <w:rsid w:val="006E6842"/>
    <w:rsid w:val="006E7D3B"/>
    <w:rsid w:val="006F035B"/>
    <w:rsid w:val="006F0566"/>
    <w:rsid w:val="006F1B70"/>
    <w:rsid w:val="006F341D"/>
    <w:rsid w:val="006F3CDE"/>
    <w:rsid w:val="006F3FBB"/>
    <w:rsid w:val="006F4268"/>
    <w:rsid w:val="006F58D4"/>
    <w:rsid w:val="006F5926"/>
    <w:rsid w:val="006F6582"/>
    <w:rsid w:val="00700B21"/>
    <w:rsid w:val="0070346E"/>
    <w:rsid w:val="007047E2"/>
    <w:rsid w:val="00704EDB"/>
    <w:rsid w:val="0070543C"/>
    <w:rsid w:val="00706101"/>
    <w:rsid w:val="00707072"/>
    <w:rsid w:val="00707D61"/>
    <w:rsid w:val="00712287"/>
    <w:rsid w:val="00712772"/>
    <w:rsid w:val="007148D3"/>
    <w:rsid w:val="00714DB4"/>
    <w:rsid w:val="00715572"/>
    <w:rsid w:val="00715B9A"/>
    <w:rsid w:val="007200E7"/>
    <w:rsid w:val="007257D0"/>
    <w:rsid w:val="00726EA6"/>
    <w:rsid w:val="00727208"/>
    <w:rsid w:val="00727680"/>
    <w:rsid w:val="00731F06"/>
    <w:rsid w:val="0073407D"/>
    <w:rsid w:val="007348B1"/>
    <w:rsid w:val="00735456"/>
    <w:rsid w:val="007362A6"/>
    <w:rsid w:val="007364E2"/>
    <w:rsid w:val="00736D7D"/>
    <w:rsid w:val="00740E58"/>
    <w:rsid w:val="00742334"/>
    <w:rsid w:val="007445A0"/>
    <w:rsid w:val="0074524B"/>
    <w:rsid w:val="00747B05"/>
    <w:rsid w:val="00747D8B"/>
    <w:rsid w:val="00751228"/>
    <w:rsid w:val="00753AF1"/>
    <w:rsid w:val="0075556C"/>
    <w:rsid w:val="007571E1"/>
    <w:rsid w:val="007604B2"/>
    <w:rsid w:val="00765281"/>
    <w:rsid w:val="0076530E"/>
    <w:rsid w:val="00766BAD"/>
    <w:rsid w:val="00766C76"/>
    <w:rsid w:val="00770B14"/>
    <w:rsid w:val="00771043"/>
    <w:rsid w:val="00771BE2"/>
    <w:rsid w:val="007729A2"/>
    <w:rsid w:val="007755F2"/>
    <w:rsid w:val="007758B4"/>
    <w:rsid w:val="00776971"/>
    <w:rsid w:val="00780A80"/>
    <w:rsid w:val="0078177E"/>
    <w:rsid w:val="00782535"/>
    <w:rsid w:val="0078304C"/>
    <w:rsid w:val="00783673"/>
    <w:rsid w:val="00784F28"/>
    <w:rsid w:val="00785490"/>
    <w:rsid w:val="0078583F"/>
    <w:rsid w:val="00786432"/>
    <w:rsid w:val="00787ACB"/>
    <w:rsid w:val="0079126F"/>
    <w:rsid w:val="0079242B"/>
    <w:rsid w:val="007925EA"/>
    <w:rsid w:val="00793CD8"/>
    <w:rsid w:val="00794325"/>
    <w:rsid w:val="00795473"/>
    <w:rsid w:val="00795C92"/>
    <w:rsid w:val="00796231"/>
    <w:rsid w:val="007A1CB3"/>
    <w:rsid w:val="007A306F"/>
    <w:rsid w:val="007A3290"/>
    <w:rsid w:val="007A43A6"/>
    <w:rsid w:val="007A4512"/>
    <w:rsid w:val="007A4A5F"/>
    <w:rsid w:val="007A58A6"/>
    <w:rsid w:val="007A5ACE"/>
    <w:rsid w:val="007A710D"/>
    <w:rsid w:val="007B0961"/>
    <w:rsid w:val="007B3D2D"/>
    <w:rsid w:val="007B50AE"/>
    <w:rsid w:val="007B51DF"/>
    <w:rsid w:val="007B718B"/>
    <w:rsid w:val="007B7BD6"/>
    <w:rsid w:val="007C05DD"/>
    <w:rsid w:val="007C1FF0"/>
    <w:rsid w:val="007C32B5"/>
    <w:rsid w:val="007C3D18"/>
    <w:rsid w:val="007C60BF"/>
    <w:rsid w:val="007C6A07"/>
    <w:rsid w:val="007C75A1"/>
    <w:rsid w:val="007C77A5"/>
    <w:rsid w:val="007D04E5"/>
    <w:rsid w:val="007D5901"/>
    <w:rsid w:val="007D7526"/>
    <w:rsid w:val="007E28AB"/>
    <w:rsid w:val="007E4057"/>
    <w:rsid w:val="007E4610"/>
    <w:rsid w:val="007E4715"/>
    <w:rsid w:val="007E4D20"/>
    <w:rsid w:val="007E4E08"/>
    <w:rsid w:val="007E505B"/>
    <w:rsid w:val="007E7091"/>
    <w:rsid w:val="007F2B4D"/>
    <w:rsid w:val="00801C0C"/>
    <w:rsid w:val="00801C14"/>
    <w:rsid w:val="00803FAE"/>
    <w:rsid w:val="00804245"/>
    <w:rsid w:val="008048ED"/>
    <w:rsid w:val="00804B19"/>
    <w:rsid w:val="008059CB"/>
    <w:rsid w:val="00805B12"/>
    <w:rsid w:val="0080605F"/>
    <w:rsid w:val="00807786"/>
    <w:rsid w:val="0080788C"/>
    <w:rsid w:val="008108FE"/>
    <w:rsid w:val="00811FCB"/>
    <w:rsid w:val="00814C81"/>
    <w:rsid w:val="008158D6"/>
    <w:rsid w:val="00816E14"/>
    <w:rsid w:val="008170E3"/>
    <w:rsid w:val="00817196"/>
    <w:rsid w:val="008235DB"/>
    <w:rsid w:val="00824939"/>
    <w:rsid w:val="00824AB4"/>
    <w:rsid w:val="00825C42"/>
    <w:rsid w:val="00825D25"/>
    <w:rsid w:val="00826F61"/>
    <w:rsid w:val="00827D6F"/>
    <w:rsid w:val="0083058A"/>
    <w:rsid w:val="008376AC"/>
    <w:rsid w:val="00837A23"/>
    <w:rsid w:val="008429D1"/>
    <w:rsid w:val="00843536"/>
    <w:rsid w:val="00843DAB"/>
    <w:rsid w:val="00844335"/>
    <w:rsid w:val="008444E8"/>
    <w:rsid w:val="00844A6C"/>
    <w:rsid w:val="00844E80"/>
    <w:rsid w:val="00846FE7"/>
    <w:rsid w:val="00847830"/>
    <w:rsid w:val="00851A21"/>
    <w:rsid w:val="00856911"/>
    <w:rsid w:val="0085755F"/>
    <w:rsid w:val="008647B3"/>
    <w:rsid w:val="00864E01"/>
    <w:rsid w:val="008677FD"/>
    <w:rsid w:val="008706D4"/>
    <w:rsid w:val="00870F8A"/>
    <w:rsid w:val="008719A4"/>
    <w:rsid w:val="00871D23"/>
    <w:rsid w:val="00872328"/>
    <w:rsid w:val="00873491"/>
    <w:rsid w:val="00874312"/>
    <w:rsid w:val="0087437C"/>
    <w:rsid w:val="00875CD7"/>
    <w:rsid w:val="00876B4D"/>
    <w:rsid w:val="00877692"/>
    <w:rsid w:val="00877F18"/>
    <w:rsid w:val="00881E01"/>
    <w:rsid w:val="00890B38"/>
    <w:rsid w:val="00892586"/>
    <w:rsid w:val="008928D1"/>
    <w:rsid w:val="008941E3"/>
    <w:rsid w:val="00894A88"/>
    <w:rsid w:val="00895386"/>
    <w:rsid w:val="0089608D"/>
    <w:rsid w:val="008A21FF"/>
    <w:rsid w:val="008A2CE2"/>
    <w:rsid w:val="008A30AC"/>
    <w:rsid w:val="008A3481"/>
    <w:rsid w:val="008A44B8"/>
    <w:rsid w:val="008A51A8"/>
    <w:rsid w:val="008A54C7"/>
    <w:rsid w:val="008A6F2A"/>
    <w:rsid w:val="008A77D8"/>
    <w:rsid w:val="008B0483"/>
    <w:rsid w:val="008B120C"/>
    <w:rsid w:val="008B17BA"/>
    <w:rsid w:val="008B22FE"/>
    <w:rsid w:val="008B4651"/>
    <w:rsid w:val="008B49BA"/>
    <w:rsid w:val="008B4C0D"/>
    <w:rsid w:val="008B51A0"/>
    <w:rsid w:val="008B592A"/>
    <w:rsid w:val="008B7663"/>
    <w:rsid w:val="008B7B5C"/>
    <w:rsid w:val="008C038C"/>
    <w:rsid w:val="008C09AF"/>
    <w:rsid w:val="008C0C99"/>
    <w:rsid w:val="008C2017"/>
    <w:rsid w:val="008C2911"/>
    <w:rsid w:val="008C36D2"/>
    <w:rsid w:val="008C38F5"/>
    <w:rsid w:val="008C3F1A"/>
    <w:rsid w:val="008C4958"/>
    <w:rsid w:val="008C4BAA"/>
    <w:rsid w:val="008C6AE8"/>
    <w:rsid w:val="008C730F"/>
    <w:rsid w:val="008C7573"/>
    <w:rsid w:val="008D00A5"/>
    <w:rsid w:val="008D0CBC"/>
    <w:rsid w:val="008D1BC7"/>
    <w:rsid w:val="008D34F1"/>
    <w:rsid w:val="008D39D8"/>
    <w:rsid w:val="008D4B81"/>
    <w:rsid w:val="008D5A66"/>
    <w:rsid w:val="008D6776"/>
    <w:rsid w:val="008D6D1A"/>
    <w:rsid w:val="008E065E"/>
    <w:rsid w:val="008E0927"/>
    <w:rsid w:val="008E1909"/>
    <w:rsid w:val="008E3BD5"/>
    <w:rsid w:val="008E5099"/>
    <w:rsid w:val="008F033E"/>
    <w:rsid w:val="008F061C"/>
    <w:rsid w:val="008F1C4E"/>
    <w:rsid w:val="008F1EAB"/>
    <w:rsid w:val="008F33DC"/>
    <w:rsid w:val="008F4034"/>
    <w:rsid w:val="008F477F"/>
    <w:rsid w:val="00902350"/>
    <w:rsid w:val="0090313F"/>
    <w:rsid w:val="0090336B"/>
    <w:rsid w:val="009040C0"/>
    <w:rsid w:val="00904C25"/>
    <w:rsid w:val="009053AA"/>
    <w:rsid w:val="00906939"/>
    <w:rsid w:val="009075C3"/>
    <w:rsid w:val="00910B7D"/>
    <w:rsid w:val="00911DFB"/>
    <w:rsid w:val="009139D9"/>
    <w:rsid w:val="00914AD8"/>
    <w:rsid w:val="0091500D"/>
    <w:rsid w:val="00915E8A"/>
    <w:rsid w:val="00916079"/>
    <w:rsid w:val="009165E0"/>
    <w:rsid w:val="00917CE9"/>
    <w:rsid w:val="00917FF5"/>
    <w:rsid w:val="00920BF2"/>
    <w:rsid w:val="00920E0C"/>
    <w:rsid w:val="00922010"/>
    <w:rsid w:val="00923173"/>
    <w:rsid w:val="0092385E"/>
    <w:rsid w:val="00924499"/>
    <w:rsid w:val="00926C93"/>
    <w:rsid w:val="00926F17"/>
    <w:rsid w:val="009277DA"/>
    <w:rsid w:val="00927990"/>
    <w:rsid w:val="00931BD9"/>
    <w:rsid w:val="00932274"/>
    <w:rsid w:val="009368F3"/>
    <w:rsid w:val="00937229"/>
    <w:rsid w:val="00940AB1"/>
    <w:rsid w:val="00940F8F"/>
    <w:rsid w:val="00941636"/>
    <w:rsid w:val="00942EC2"/>
    <w:rsid w:val="00943742"/>
    <w:rsid w:val="00945C05"/>
    <w:rsid w:val="00946945"/>
    <w:rsid w:val="00947713"/>
    <w:rsid w:val="00950DE7"/>
    <w:rsid w:val="00952921"/>
    <w:rsid w:val="00953920"/>
    <w:rsid w:val="00953D47"/>
    <w:rsid w:val="00955E08"/>
    <w:rsid w:val="0095681E"/>
    <w:rsid w:val="009572D4"/>
    <w:rsid w:val="00961340"/>
    <w:rsid w:val="00961921"/>
    <w:rsid w:val="0096430A"/>
    <w:rsid w:val="0096554B"/>
    <w:rsid w:val="0096584A"/>
    <w:rsid w:val="00965B79"/>
    <w:rsid w:val="00971F08"/>
    <w:rsid w:val="009735F5"/>
    <w:rsid w:val="0097603D"/>
    <w:rsid w:val="00976949"/>
    <w:rsid w:val="00976E50"/>
    <w:rsid w:val="00977359"/>
    <w:rsid w:val="00980477"/>
    <w:rsid w:val="00983BC3"/>
    <w:rsid w:val="0098496D"/>
    <w:rsid w:val="00985253"/>
    <w:rsid w:val="009853B3"/>
    <w:rsid w:val="00986C3C"/>
    <w:rsid w:val="00990630"/>
    <w:rsid w:val="00991761"/>
    <w:rsid w:val="00992BA4"/>
    <w:rsid w:val="009949AD"/>
    <w:rsid w:val="00994DCA"/>
    <w:rsid w:val="00994E92"/>
    <w:rsid w:val="009960EC"/>
    <w:rsid w:val="00996EB2"/>
    <w:rsid w:val="009970DD"/>
    <w:rsid w:val="0099754E"/>
    <w:rsid w:val="009A0FBA"/>
    <w:rsid w:val="009A1601"/>
    <w:rsid w:val="009A1A74"/>
    <w:rsid w:val="009A3BB6"/>
    <w:rsid w:val="009A462D"/>
    <w:rsid w:val="009A4DC8"/>
    <w:rsid w:val="009A5521"/>
    <w:rsid w:val="009A5CBA"/>
    <w:rsid w:val="009B1F30"/>
    <w:rsid w:val="009B3AC2"/>
    <w:rsid w:val="009B3BB9"/>
    <w:rsid w:val="009B4DF4"/>
    <w:rsid w:val="009B55CE"/>
    <w:rsid w:val="009B564E"/>
    <w:rsid w:val="009B7E87"/>
    <w:rsid w:val="009C0169"/>
    <w:rsid w:val="009C210D"/>
    <w:rsid w:val="009C403E"/>
    <w:rsid w:val="009C44A9"/>
    <w:rsid w:val="009D1C8C"/>
    <w:rsid w:val="009D4FF0"/>
    <w:rsid w:val="009D6504"/>
    <w:rsid w:val="009D703C"/>
    <w:rsid w:val="009D718F"/>
    <w:rsid w:val="009E0149"/>
    <w:rsid w:val="009E068F"/>
    <w:rsid w:val="009E14E0"/>
    <w:rsid w:val="009E35DB"/>
    <w:rsid w:val="009E42EF"/>
    <w:rsid w:val="009E47A3"/>
    <w:rsid w:val="009E55D6"/>
    <w:rsid w:val="009E6F17"/>
    <w:rsid w:val="009F08F3"/>
    <w:rsid w:val="009F1046"/>
    <w:rsid w:val="009F232C"/>
    <w:rsid w:val="009F344F"/>
    <w:rsid w:val="009F6BCE"/>
    <w:rsid w:val="00A00595"/>
    <w:rsid w:val="00A00858"/>
    <w:rsid w:val="00A027A4"/>
    <w:rsid w:val="00A031D8"/>
    <w:rsid w:val="00A044DC"/>
    <w:rsid w:val="00A048A8"/>
    <w:rsid w:val="00A04F49"/>
    <w:rsid w:val="00A057F8"/>
    <w:rsid w:val="00A07A71"/>
    <w:rsid w:val="00A1260F"/>
    <w:rsid w:val="00A13E54"/>
    <w:rsid w:val="00A14714"/>
    <w:rsid w:val="00A17CCA"/>
    <w:rsid w:val="00A17F63"/>
    <w:rsid w:val="00A2150B"/>
    <w:rsid w:val="00A2193B"/>
    <w:rsid w:val="00A22CD1"/>
    <w:rsid w:val="00A2351A"/>
    <w:rsid w:val="00A244A2"/>
    <w:rsid w:val="00A262AF"/>
    <w:rsid w:val="00A264A9"/>
    <w:rsid w:val="00A26DCF"/>
    <w:rsid w:val="00A27785"/>
    <w:rsid w:val="00A30187"/>
    <w:rsid w:val="00A32363"/>
    <w:rsid w:val="00A336F5"/>
    <w:rsid w:val="00A3448A"/>
    <w:rsid w:val="00A34640"/>
    <w:rsid w:val="00A36297"/>
    <w:rsid w:val="00A369AB"/>
    <w:rsid w:val="00A36C01"/>
    <w:rsid w:val="00A40184"/>
    <w:rsid w:val="00A41599"/>
    <w:rsid w:val="00A41D6D"/>
    <w:rsid w:val="00A41E2B"/>
    <w:rsid w:val="00A45B74"/>
    <w:rsid w:val="00A52721"/>
    <w:rsid w:val="00A52E1D"/>
    <w:rsid w:val="00A52ED0"/>
    <w:rsid w:val="00A56D4B"/>
    <w:rsid w:val="00A61499"/>
    <w:rsid w:val="00A61C20"/>
    <w:rsid w:val="00A62A77"/>
    <w:rsid w:val="00A63483"/>
    <w:rsid w:val="00A63DEE"/>
    <w:rsid w:val="00A657D7"/>
    <w:rsid w:val="00A660AC"/>
    <w:rsid w:val="00A67E6C"/>
    <w:rsid w:val="00A70033"/>
    <w:rsid w:val="00A71B99"/>
    <w:rsid w:val="00A739D0"/>
    <w:rsid w:val="00A73FBD"/>
    <w:rsid w:val="00A761D4"/>
    <w:rsid w:val="00A77EC4"/>
    <w:rsid w:val="00A833CC"/>
    <w:rsid w:val="00A83A6F"/>
    <w:rsid w:val="00A858AA"/>
    <w:rsid w:val="00A87B3A"/>
    <w:rsid w:val="00A92879"/>
    <w:rsid w:val="00A92F30"/>
    <w:rsid w:val="00A9442A"/>
    <w:rsid w:val="00AA016F"/>
    <w:rsid w:val="00AA0854"/>
    <w:rsid w:val="00AA1ED6"/>
    <w:rsid w:val="00AA5006"/>
    <w:rsid w:val="00AA5059"/>
    <w:rsid w:val="00AA51D6"/>
    <w:rsid w:val="00AA7406"/>
    <w:rsid w:val="00AB0BC8"/>
    <w:rsid w:val="00AB11CA"/>
    <w:rsid w:val="00AB14D9"/>
    <w:rsid w:val="00AB1860"/>
    <w:rsid w:val="00AB3272"/>
    <w:rsid w:val="00AB4AB8"/>
    <w:rsid w:val="00AB56A5"/>
    <w:rsid w:val="00AB655E"/>
    <w:rsid w:val="00AC007F"/>
    <w:rsid w:val="00AC1C3D"/>
    <w:rsid w:val="00AC24DA"/>
    <w:rsid w:val="00AC2ECD"/>
    <w:rsid w:val="00AC3119"/>
    <w:rsid w:val="00AC3A7C"/>
    <w:rsid w:val="00AC49FB"/>
    <w:rsid w:val="00AC4CF9"/>
    <w:rsid w:val="00AC53E6"/>
    <w:rsid w:val="00AC5454"/>
    <w:rsid w:val="00AC5A10"/>
    <w:rsid w:val="00AC60B9"/>
    <w:rsid w:val="00AC6FC5"/>
    <w:rsid w:val="00AD0AA3"/>
    <w:rsid w:val="00AD2ED0"/>
    <w:rsid w:val="00AD3F94"/>
    <w:rsid w:val="00AD4A5A"/>
    <w:rsid w:val="00AD627B"/>
    <w:rsid w:val="00AE002A"/>
    <w:rsid w:val="00AE19A4"/>
    <w:rsid w:val="00AE27AC"/>
    <w:rsid w:val="00AE40E0"/>
    <w:rsid w:val="00AE4AC7"/>
    <w:rsid w:val="00AE4DBA"/>
    <w:rsid w:val="00AE4F07"/>
    <w:rsid w:val="00AE63DD"/>
    <w:rsid w:val="00AF1C5D"/>
    <w:rsid w:val="00AF42D7"/>
    <w:rsid w:val="00B006FE"/>
    <w:rsid w:val="00B007CB"/>
    <w:rsid w:val="00B02AA9"/>
    <w:rsid w:val="00B02FA3"/>
    <w:rsid w:val="00B0404A"/>
    <w:rsid w:val="00B05084"/>
    <w:rsid w:val="00B052B0"/>
    <w:rsid w:val="00B07A80"/>
    <w:rsid w:val="00B11CEB"/>
    <w:rsid w:val="00B14042"/>
    <w:rsid w:val="00B150AF"/>
    <w:rsid w:val="00B157F9"/>
    <w:rsid w:val="00B17C11"/>
    <w:rsid w:val="00B20256"/>
    <w:rsid w:val="00B20D09"/>
    <w:rsid w:val="00B22048"/>
    <w:rsid w:val="00B24FE0"/>
    <w:rsid w:val="00B2667C"/>
    <w:rsid w:val="00B2763F"/>
    <w:rsid w:val="00B27AAC"/>
    <w:rsid w:val="00B27C89"/>
    <w:rsid w:val="00B30929"/>
    <w:rsid w:val="00B32D89"/>
    <w:rsid w:val="00B359D1"/>
    <w:rsid w:val="00B35DBA"/>
    <w:rsid w:val="00B36EF1"/>
    <w:rsid w:val="00B372AA"/>
    <w:rsid w:val="00B400A4"/>
    <w:rsid w:val="00B40445"/>
    <w:rsid w:val="00B4055B"/>
    <w:rsid w:val="00B409E0"/>
    <w:rsid w:val="00B41888"/>
    <w:rsid w:val="00B45A52"/>
    <w:rsid w:val="00B46175"/>
    <w:rsid w:val="00B46B88"/>
    <w:rsid w:val="00B51D4F"/>
    <w:rsid w:val="00B548B7"/>
    <w:rsid w:val="00B54AF2"/>
    <w:rsid w:val="00B56CC4"/>
    <w:rsid w:val="00B63785"/>
    <w:rsid w:val="00B638F7"/>
    <w:rsid w:val="00B653CE"/>
    <w:rsid w:val="00B664C7"/>
    <w:rsid w:val="00B6797E"/>
    <w:rsid w:val="00B71D62"/>
    <w:rsid w:val="00B739F6"/>
    <w:rsid w:val="00B73DFF"/>
    <w:rsid w:val="00B77F33"/>
    <w:rsid w:val="00B8047C"/>
    <w:rsid w:val="00B81A6C"/>
    <w:rsid w:val="00B842C2"/>
    <w:rsid w:val="00B85DE5"/>
    <w:rsid w:val="00B90F73"/>
    <w:rsid w:val="00B91819"/>
    <w:rsid w:val="00B929ED"/>
    <w:rsid w:val="00B93B59"/>
    <w:rsid w:val="00B93E2F"/>
    <w:rsid w:val="00B9406A"/>
    <w:rsid w:val="00B96D20"/>
    <w:rsid w:val="00B97698"/>
    <w:rsid w:val="00BA2280"/>
    <w:rsid w:val="00BA2A08"/>
    <w:rsid w:val="00BA56D2"/>
    <w:rsid w:val="00BA5D1A"/>
    <w:rsid w:val="00BA76E0"/>
    <w:rsid w:val="00BB02AE"/>
    <w:rsid w:val="00BB0502"/>
    <w:rsid w:val="00BB0C07"/>
    <w:rsid w:val="00BB1FEF"/>
    <w:rsid w:val="00BB2A25"/>
    <w:rsid w:val="00BB51E9"/>
    <w:rsid w:val="00BB5830"/>
    <w:rsid w:val="00BB6621"/>
    <w:rsid w:val="00BC0FDC"/>
    <w:rsid w:val="00BC3053"/>
    <w:rsid w:val="00BC382B"/>
    <w:rsid w:val="00BC4D2E"/>
    <w:rsid w:val="00BC63BA"/>
    <w:rsid w:val="00BD3CF4"/>
    <w:rsid w:val="00BD48AC"/>
    <w:rsid w:val="00BD5F1A"/>
    <w:rsid w:val="00BE1234"/>
    <w:rsid w:val="00BE2FA6"/>
    <w:rsid w:val="00BE333F"/>
    <w:rsid w:val="00BE7406"/>
    <w:rsid w:val="00BE7603"/>
    <w:rsid w:val="00BF3279"/>
    <w:rsid w:val="00BF47C3"/>
    <w:rsid w:val="00BF596F"/>
    <w:rsid w:val="00BF74C7"/>
    <w:rsid w:val="00C01296"/>
    <w:rsid w:val="00C015F1"/>
    <w:rsid w:val="00C01F33"/>
    <w:rsid w:val="00C023AD"/>
    <w:rsid w:val="00C0296C"/>
    <w:rsid w:val="00C02CC6"/>
    <w:rsid w:val="00C040F7"/>
    <w:rsid w:val="00C044AB"/>
    <w:rsid w:val="00C04C8D"/>
    <w:rsid w:val="00C04FD7"/>
    <w:rsid w:val="00C05706"/>
    <w:rsid w:val="00C07106"/>
    <w:rsid w:val="00C07377"/>
    <w:rsid w:val="00C07501"/>
    <w:rsid w:val="00C10478"/>
    <w:rsid w:val="00C12107"/>
    <w:rsid w:val="00C133F1"/>
    <w:rsid w:val="00C14D4B"/>
    <w:rsid w:val="00C1511A"/>
    <w:rsid w:val="00C154BB"/>
    <w:rsid w:val="00C16512"/>
    <w:rsid w:val="00C176F1"/>
    <w:rsid w:val="00C205F0"/>
    <w:rsid w:val="00C248BB"/>
    <w:rsid w:val="00C2702D"/>
    <w:rsid w:val="00C279B5"/>
    <w:rsid w:val="00C27C45"/>
    <w:rsid w:val="00C30827"/>
    <w:rsid w:val="00C30FDD"/>
    <w:rsid w:val="00C3719D"/>
    <w:rsid w:val="00C37CB2"/>
    <w:rsid w:val="00C4251B"/>
    <w:rsid w:val="00C42B8E"/>
    <w:rsid w:val="00C45573"/>
    <w:rsid w:val="00C46AA7"/>
    <w:rsid w:val="00C473A5"/>
    <w:rsid w:val="00C5301E"/>
    <w:rsid w:val="00C54995"/>
    <w:rsid w:val="00C54D41"/>
    <w:rsid w:val="00C60299"/>
    <w:rsid w:val="00C60783"/>
    <w:rsid w:val="00C60A1C"/>
    <w:rsid w:val="00C64404"/>
    <w:rsid w:val="00C64672"/>
    <w:rsid w:val="00C64EAE"/>
    <w:rsid w:val="00C66D7F"/>
    <w:rsid w:val="00C70697"/>
    <w:rsid w:val="00C71D1B"/>
    <w:rsid w:val="00C72093"/>
    <w:rsid w:val="00C72B34"/>
    <w:rsid w:val="00C72EF4"/>
    <w:rsid w:val="00C744FE"/>
    <w:rsid w:val="00C751D5"/>
    <w:rsid w:val="00C75754"/>
    <w:rsid w:val="00C757BC"/>
    <w:rsid w:val="00C75BDB"/>
    <w:rsid w:val="00C75D2F"/>
    <w:rsid w:val="00C7653A"/>
    <w:rsid w:val="00C767BE"/>
    <w:rsid w:val="00C76E3C"/>
    <w:rsid w:val="00C81568"/>
    <w:rsid w:val="00C9027A"/>
    <w:rsid w:val="00C9068E"/>
    <w:rsid w:val="00C93814"/>
    <w:rsid w:val="00C93C4B"/>
    <w:rsid w:val="00C944AB"/>
    <w:rsid w:val="00C94A04"/>
    <w:rsid w:val="00C95B40"/>
    <w:rsid w:val="00C966B6"/>
    <w:rsid w:val="00C97E80"/>
    <w:rsid w:val="00CA1ED8"/>
    <w:rsid w:val="00CA3005"/>
    <w:rsid w:val="00CA453B"/>
    <w:rsid w:val="00CA4DC6"/>
    <w:rsid w:val="00CA5AB0"/>
    <w:rsid w:val="00CA6635"/>
    <w:rsid w:val="00CA6CE1"/>
    <w:rsid w:val="00CB1F63"/>
    <w:rsid w:val="00CB2633"/>
    <w:rsid w:val="00CB39BC"/>
    <w:rsid w:val="00CB4496"/>
    <w:rsid w:val="00CB523A"/>
    <w:rsid w:val="00CB5CB1"/>
    <w:rsid w:val="00CB7170"/>
    <w:rsid w:val="00CC040E"/>
    <w:rsid w:val="00CC08C6"/>
    <w:rsid w:val="00CC111F"/>
    <w:rsid w:val="00CC1745"/>
    <w:rsid w:val="00CC18D7"/>
    <w:rsid w:val="00CC2011"/>
    <w:rsid w:val="00CC32D7"/>
    <w:rsid w:val="00CC3EA0"/>
    <w:rsid w:val="00CC49A4"/>
    <w:rsid w:val="00CC5CBE"/>
    <w:rsid w:val="00CC7B45"/>
    <w:rsid w:val="00CD1188"/>
    <w:rsid w:val="00CD123C"/>
    <w:rsid w:val="00CD2223"/>
    <w:rsid w:val="00CD2ED1"/>
    <w:rsid w:val="00CD337B"/>
    <w:rsid w:val="00CD42BF"/>
    <w:rsid w:val="00CE02A6"/>
    <w:rsid w:val="00CE0424"/>
    <w:rsid w:val="00CE3323"/>
    <w:rsid w:val="00CE4230"/>
    <w:rsid w:val="00CE508F"/>
    <w:rsid w:val="00CE5D3C"/>
    <w:rsid w:val="00CE5F94"/>
    <w:rsid w:val="00CE69BC"/>
    <w:rsid w:val="00CE7561"/>
    <w:rsid w:val="00CF0521"/>
    <w:rsid w:val="00CF0635"/>
    <w:rsid w:val="00CF1354"/>
    <w:rsid w:val="00CF14CE"/>
    <w:rsid w:val="00CF3B1F"/>
    <w:rsid w:val="00CF3BF6"/>
    <w:rsid w:val="00CF625B"/>
    <w:rsid w:val="00CF687E"/>
    <w:rsid w:val="00CF7789"/>
    <w:rsid w:val="00D0093F"/>
    <w:rsid w:val="00D01BC5"/>
    <w:rsid w:val="00D0349B"/>
    <w:rsid w:val="00D04202"/>
    <w:rsid w:val="00D05052"/>
    <w:rsid w:val="00D05F0A"/>
    <w:rsid w:val="00D10249"/>
    <w:rsid w:val="00D115C3"/>
    <w:rsid w:val="00D11897"/>
    <w:rsid w:val="00D13135"/>
    <w:rsid w:val="00D13E4E"/>
    <w:rsid w:val="00D15287"/>
    <w:rsid w:val="00D16027"/>
    <w:rsid w:val="00D162CB"/>
    <w:rsid w:val="00D17C92"/>
    <w:rsid w:val="00D239A7"/>
    <w:rsid w:val="00D23F47"/>
    <w:rsid w:val="00D24BA3"/>
    <w:rsid w:val="00D24D88"/>
    <w:rsid w:val="00D25E9A"/>
    <w:rsid w:val="00D34877"/>
    <w:rsid w:val="00D36E71"/>
    <w:rsid w:val="00D36F53"/>
    <w:rsid w:val="00D37D87"/>
    <w:rsid w:val="00D40B33"/>
    <w:rsid w:val="00D41A9C"/>
    <w:rsid w:val="00D41E10"/>
    <w:rsid w:val="00D4318F"/>
    <w:rsid w:val="00D438BF"/>
    <w:rsid w:val="00D440F8"/>
    <w:rsid w:val="00D456B5"/>
    <w:rsid w:val="00D45E6C"/>
    <w:rsid w:val="00D522CD"/>
    <w:rsid w:val="00D53F29"/>
    <w:rsid w:val="00D546FF"/>
    <w:rsid w:val="00D549D4"/>
    <w:rsid w:val="00D54BBC"/>
    <w:rsid w:val="00D55AD5"/>
    <w:rsid w:val="00D576CA"/>
    <w:rsid w:val="00D61AF5"/>
    <w:rsid w:val="00D61CB1"/>
    <w:rsid w:val="00D6468B"/>
    <w:rsid w:val="00D652B5"/>
    <w:rsid w:val="00D66155"/>
    <w:rsid w:val="00D708B0"/>
    <w:rsid w:val="00D71150"/>
    <w:rsid w:val="00D74AF7"/>
    <w:rsid w:val="00D77B1D"/>
    <w:rsid w:val="00D77B29"/>
    <w:rsid w:val="00D8021F"/>
    <w:rsid w:val="00D80383"/>
    <w:rsid w:val="00D806C2"/>
    <w:rsid w:val="00D80A8D"/>
    <w:rsid w:val="00D80E9F"/>
    <w:rsid w:val="00D818F2"/>
    <w:rsid w:val="00D823C6"/>
    <w:rsid w:val="00D8327F"/>
    <w:rsid w:val="00D83558"/>
    <w:rsid w:val="00D83A55"/>
    <w:rsid w:val="00D86CA3"/>
    <w:rsid w:val="00D871CE"/>
    <w:rsid w:val="00D9196D"/>
    <w:rsid w:val="00D925C9"/>
    <w:rsid w:val="00D92982"/>
    <w:rsid w:val="00D92C2E"/>
    <w:rsid w:val="00D94735"/>
    <w:rsid w:val="00D963D4"/>
    <w:rsid w:val="00DA0809"/>
    <w:rsid w:val="00DA305E"/>
    <w:rsid w:val="00DA3DF6"/>
    <w:rsid w:val="00DA5417"/>
    <w:rsid w:val="00DA56E8"/>
    <w:rsid w:val="00DB0A9F"/>
    <w:rsid w:val="00DB377D"/>
    <w:rsid w:val="00DB67CA"/>
    <w:rsid w:val="00DB7AB7"/>
    <w:rsid w:val="00DC0302"/>
    <w:rsid w:val="00DC0706"/>
    <w:rsid w:val="00DC168E"/>
    <w:rsid w:val="00DC2D36"/>
    <w:rsid w:val="00DC4B8F"/>
    <w:rsid w:val="00DC53EF"/>
    <w:rsid w:val="00DC6110"/>
    <w:rsid w:val="00DC792F"/>
    <w:rsid w:val="00DD166E"/>
    <w:rsid w:val="00DD1BAA"/>
    <w:rsid w:val="00DD27C3"/>
    <w:rsid w:val="00DD2BE7"/>
    <w:rsid w:val="00DD4128"/>
    <w:rsid w:val="00DD4BEE"/>
    <w:rsid w:val="00DD61AC"/>
    <w:rsid w:val="00DD6A8F"/>
    <w:rsid w:val="00DE5608"/>
    <w:rsid w:val="00DE58D0"/>
    <w:rsid w:val="00DE654F"/>
    <w:rsid w:val="00DE6DC9"/>
    <w:rsid w:val="00DE759D"/>
    <w:rsid w:val="00DE79E0"/>
    <w:rsid w:val="00DF00BB"/>
    <w:rsid w:val="00DF085C"/>
    <w:rsid w:val="00DF0B6E"/>
    <w:rsid w:val="00DF1364"/>
    <w:rsid w:val="00DF15E0"/>
    <w:rsid w:val="00DF2D93"/>
    <w:rsid w:val="00DF37A0"/>
    <w:rsid w:val="00DF5552"/>
    <w:rsid w:val="00DF660E"/>
    <w:rsid w:val="00E01A69"/>
    <w:rsid w:val="00E04299"/>
    <w:rsid w:val="00E04636"/>
    <w:rsid w:val="00E04F33"/>
    <w:rsid w:val="00E05A05"/>
    <w:rsid w:val="00E110E7"/>
    <w:rsid w:val="00E11B20"/>
    <w:rsid w:val="00E12578"/>
    <w:rsid w:val="00E142C5"/>
    <w:rsid w:val="00E168EE"/>
    <w:rsid w:val="00E17FA2"/>
    <w:rsid w:val="00E2061E"/>
    <w:rsid w:val="00E2196E"/>
    <w:rsid w:val="00E22330"/>
    <w:rsid w:val="00E22C5B"/>
    <w:rsid w:val="00E24989"/>
    <w:rsid w:val="00E25190"/>
    <w:rsid w:val="00E26F28"/>
    <w:rsid w:val="00E2755B"/>
    <w:rsid w:val="00E27EC0"/>
    <w:rsid w:val="00E30B5A"/>
    <w:rsid w:val="00E3123D"/>
    <w:rsid w:val="00E31461"/>
    <w:rsid w:val="00E31D43"/>
    <w:rsid w:val="00E32608"/>
    <w:rsid w:val="00E32C3A"/>
    <w:rsid w:val="00E33D11"/>
    <w:rsid w:val="00E33D84"/>
    <w:rsid w:val="00E34188"/>
    <w:rsid w:val="00E34B6E"/>
    <w:rsid w:val="00E34E41"/>
    <w:rsid w:val="00E35559"/>
    <w:rsid w:val="00E3723A"/>
    <w:rsid w:val="00E37860"/>
    <w:rsid w:val="00E446F1"/>
    <w:rsid w:val="00E4531D"/>
    <w:rsid w:val="00E46886"/>
    <w:rsid w:val="00E47AEF"/>
    <w:rsid w:val="00E5080D"/>
    <w:rsid w:val="00E53674"/>
    <w:rsid w:val="00E53A23"/>
    <w:rsid w:val="00E53B75"/>
    <w:rsid w:val="00E54E3B"/>
    <w:rsid w:val="00E57565"/>
    <w:rsid w:val="00E60221"/>
    <w:rsid w:val="00E60862"/>
    <w:rsid w:val="00E61472"/>
    <w:rsid w:val="00E627C2"/>
    <w:rsid w:val="00E63838"/>
    <w:rsid w:val="00E64434"/>
    <w:rsid w:val="00E64FDA"/>
    <w:rsid w:val="00E656AF"/>
    <w:rsid w:val="00E67C51"/>
    <w:rsid w:val="00E705CD"/>
    <w:rsid w:val="00E70AE1"/>
    <w:rsid w:val="00E72EFC"/>
    <w:rsid w:val="00E758EC"/>
    <w:rsid w:val="00E77F13"/>
    <w:rsid w:val="00E8202D"/>
    <w:rsid w:val="00E8234C"/>
    <w:rsid w:val="00E83AA9"/>
    <w:rsid w:val="00E84B43"/>
    <w:rsid w:val="00E85538"/>
    <w:rsid w:val="00E85928"/>
    <w:rsid w:val="00E8778C"/>
    <w:rsid w:val="00E87822"/>
    <w:rsid w:val="00E90395"/>
    <w:rsid w:val="00E90E49"/>
    <w:rsid w:val="00E917F9"/>
    <w:rsid w:val="00E9291C"/>
    <w:rsid w:val="00E93FFE"/>
    <w:rsid w:val="00E94F8A"/>
    <w:rsid w:val="00E95BF5"/>
    <w:rsid w:val="00EA181B"/>
    <w:rsid w:val="00EA2D52"/>
    <w:rsid w:val="00EA45C3"/>
    <w:rsid w:val="00EA598C"/>
    <w:rsid w:val="00EA7A41"/>
    <w:rsid w:val="00EB077B"/>
    <w:rsid w:val="00EB09B1"/>
    <w:rsid w:val="00EB1FF7"/>
    <w:rsid w:val="00EB4EA2"/>
    <w:rsid w:val="00EB5F4F"/>
    <w:rsid w:val="00EB6521"/>
    <w:rsid w:val="00EC0E81"/>
    <w:rsid w:val="00EC24D5"/>
    <w:rsid w:val="00EC27C6"/>
    <w:rsid w:val="00EC381B"/>
    <w:rsid w:val="00EC4207"/>
    <w:rsid w:val="00EC5653"/>
    <w:rsid w:val="00EC65F7"/>
    <w:rsid w:val="00EC71CE"/>
    <w:rsid w:val="00ED1006"/>
    <w:rsid w:val="00ED12DF"/>
    <w:rsid w:val="00ED2241"/>
    <w:rsid w:val="00ED24E4"/>
    <w:rsid w:val="00ED6962"/>
    <w:rsid w:val="00EE5269"/>
    <w:rsid w:val="00EE5D53"/>
    <w:rsid w:val="00EF18FE"/>
    <w:rsid w:val="00EF2546"/>
    <w:rsid w:val="00EF2C39"/>
    <w:rsid w:val="00EF2C52"/>
    <w:rsid w:val="00EF5787"/>
    <w:rsid w:val="00EF60D0"/>
    <w:rsid w:val="00F01162"/>
    <w:rsid w:val="00F0401F"/>
    <w:rsid w:val="00F04B89"/>
    <w:rsid w:val="00F0528D"/>
    <w:rsid w:val="00F06C67"/>
    <w:rsid w:val="00F06DFD"/>
    <w:rsid w:val="00F071D1"/>
    <w:rsid w:val="00F07533"/>
    <w:rsid w:val="00F077C6"/>
    <w:rsid w:val="00F07D0C"/>
    <w:rsid w:val="00F10629"/>
    <w:rsid w:val="00F113F7"/>
    <w:rsid w:val="00F1358D"/>
    <w:rsid w:val="00F140A6"/>
    <w:rsid w:val="00F15FA5"/>
    <w:rsid w:val="00F209B7"/>
    <w:rsid w:val="00F2376F"/>
    <w:rsid w:val="00F23B2E"/>
    <w:rsid w:val="00F243D8"/>
    <w:rsid w:val="00F248E9"/>
    <w:rsid w:val="00F262A2"/>
    <w:rsid w:val="00F26415"/>
    <w:rsid w:val="00F30828"/>
    <w:rsid w:val="00F313D6"/>
    <w:rsid w:val="00F32BAD"/>
    <w:rsid w:val="00F32DBE"/>
    <w:rsid w:val="00F3668A"/>
    <w:rsid w:val="00F40F0C"/>
    <w:rsid w:val="00F4193D"/>
    <w:rsid w:val="00F43CDA"/>
    <w:rsid w:val="00F47107"/>
    <w:rsid w:val="00F4766C"/>
    <w:rsid w:val="00F47A02"/>
    <w:rsid w:val="00F5060E"/>
    <w:rsid w:val="00F507D1"/>
    <w:rsid w:val="00F519CE"/>
    <w:rsid w:val="00F51ADA"/>
    <w:rsid w:val="00F547DA"/>
    <w:rsid w:val="00F56B20"/>
    <w:rsid w:val="00F56F6A"/>
    <w:rsid w:val="00F60203"/>
    <w:rsid w:val="00F607C5"/>
    <w:rsid w:val="00F60DEA"/>
    <w:rsid w:val="00F6302A"/>
    <w:rsid w:val="00F63950"/>
    <w:rsid w:val="00F64985"/>
    <w:rsid w:val="00F64C2B"/>
    <w:rsid w:val="00F64DDF"/>
    <w:rsid w:val="00F651BE"/>
    <w:rsid w:val="00F67F53"/>
    <w:rsid w:val="00F703BE"/>
    <w:rsid w:val="00F70E3F"/>
    <w:rsid w:val="00F71F69"/>
    <w:rsid w:val="00F71FA7"/>
    <w:rsid w:val="00F72B72"/>
    <w:rsid w:val="00F74BB9"/>
    <w:rsid w:val="00F75582"/>
    <w:rsid w:val="00F76941"/>
    <w:rsid w:val="00F76B8D"/>
    <w:rsid w:val="00F76EFA"/>
    <w:rsid w:val="00F804BE"/>
    <w:rsid w:val="00F817CE"/>
    <w:rsid w:val="00F83F31"/>
    <w:rsid w:val="00F84238"/>
    <w:rsid w:val="00F8456C"/>
    <w:rsid w:val="00F859D8"/>
    <w:rsid w:val="00F868F5"/>
    <w:rsid w:val="00F9056A"/>
    <w:rsid w:val="00F90F8D"/>
    <w:rsid w:val="00F91356"/>
    <w:rsid w:val="00F92782"/>
    <w:rsid w:val="00F93AA9"/>
    <w:rsid w:val="00F95C83"/>
    <w:rsid w:val="00F96985"/>
    <w:rsid w:val="00F97838"/>
    <w:rsid w:val="00FA0405"/>
    <w:rsid w:val="00FA2942"/>
    <w:rsid w:val="00FA2BB3"/>
    <w:rsid w:val="00FA356B"/>
    <w:rsid w:val="00FA449E"/>
    <w:rsid w:val="00FB04C4"/>
    <w:rsid w:val="00FB159D"/>
    <w:rsid w:val="00FB2E2F"/>
    <w:rsid w:val="00FB2F0E"/>
    <w:rsid w:val="00FB4C80"/>
    <w:rsid w:val="00FB6A6A"/>
    <w:rsid w:val="00FC6E07"/>
    <w:rsid w:val="00FC7429"/>
    <w:rsid w:val="00FD07F6"/>
    <w:rsid w:val="00FD0AD1"/>
    <w:rsid w:val="00FD1EC8"/>
    <w:rsid w:val="00FD3C98"/>
    <w:rsid w:val="00FD3EA9"/>
    <w:rsid w:val="00FD47ED"/>
    <w:rsid w:val="00FD74DB"/>
    <w:rsid w:val="00FD7660"/>
    <w:rsid w:val="00FE0655"/>
    <w:rsid w:val="00FE0F88"/>
    <w:rsid w:val="00FE2365"/>
    <w:rsid w:val="00FE37D7"/>
    <w:rsid w:val="00FE4C7B"/>
    <w:rsid w:val="00FE7336"/>
    <w:rsid w:val="00FE787C"/>
    <w:rsid w:val="00FF29DF"/>
    <w:rsid w:val="00FF3D86"/>
    <w:rsid w:val="00FF45A5"/>
    <w:rsid w:val="00FF5021"/>
    <w:rsid w:val="00FF520B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00D4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E19A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BodyText"/>
    <w:link w:val="Heading1Char"/>
    <w:qFormat/>
    <w:rsid w:val="00977359"/>
    <w:pPr>
      <w:keepNext/>
      <w:tabs>
        <w:tab w:val="num" w:pos="0"/>
        <w:tab w:val="left" w:pos="1304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480"/>
      <w:ind w:left="2551" w:hanging="1304"/>
      <w:outlineLvl w:val="0"/>
    </w:pPr>
    <w:rPr>
      <w:rFonts w:ascii="Arial" w:eastAsia="SimSun" w:hAnsi="Arial"/>
      <w:b/>
      <w:kern w:val="28"/>
      <w:sz w:val="28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8B22FE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B22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B22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B22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B22F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B22F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B22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B22FE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E19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19A4"/>
  </w:style>
  <w:style w:type="paragraph" w:styleId="TOC8">
    <w:name w:val="toc 8"/>
    <w:basedOn w:val="TOC1"/>
    <w:uiPriority w:val="39"/>
    <w:rsid w:val="008B22F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B22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B22F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B22FE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B22FE"/>
    <w:pPr>
      <w:ind w:left="1701" w:hanging="1701"/>
    </w:pPr>
  </w:style>
  <w:style w:type="paragraph" w:styleId="TOC4">
    <w:name w:val="toc 4"/>
    <w:basedOn w:val="TOC3"/>
    <w:uiPriority w:val="39"/>
    <w:rsid w:val="008B22FE"/>
    <w:pPr>
      <w:ind w:left="1418" w:hanging="1418"/>
    </w:pPr>
  </w:style>
  <w:style w:type="paragraph" w:styleId="TOC3">
    <w:name w:val="toc 3"/>
    <w:basedOn w:val="TOC2"/>
    <w:uiPriority w:val="39"/>
    <w:rsid w:val="008B22FE"/>
    <w:pPr>
      <w:ind w:left="1134" w:hanging="1134"/>
    </w:pPr>
  </w:style>
  <w:style w:type="paragraph" w:styleId="TOC2">
    <w:name w:val="toc 2"/>
    <w:basedOn w:val="TOC1"/>
    <w:uiPriority w:val="39"/>
    <w:rsid w:val="008B22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B22FE"/>
    <w:pPr>
      <w:ind w:left="284"/>
    </w:pPr>
  </w:style>
  <w:style w:type="paragraph" w:styleId="Index1">
    <w:name w:val="index 1"/>
    <w:basedOn w:val="Normal"/>
    <w:rsid w:val="008B22FE"/>
    <w:pPr>
      <w:keepLines/>
    </w:pPr>
  </w:style>
  <w:style w:type="paragraph" w:styleId="DocumentMap">
    <w:name w:val="Document Map"/>
    <w:basedOn w:val="Normal"/>
    <w:link w:val="DocumentMapChar"/>
    <w:rsid w:val="008B22F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B22FE"/>
    <w:pPr>
      <w:numPr>
        <w:numId w:val="12"/>
      </w:numPr>
    </w:pPr>
  </w:style>
  <w:style w:type="paragraph" w:styleId="ListNumber">
    <w:name w:val="List Number"/>
    <w:basedOn w:val="List"/>
    <w:rsid w:val="008B22FE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B22FE"/>
    <w:pPr>
      <w:ind w:left="568" w:hanging="284"/>
    </w:pPr>
  </w:style>
  <w:style w:type="paragraph" w:styleId="Header">
    <w:name w:val="header"/>
    <w:link w:val="HeaderChar"/>
    <w:rsid w:val="008B22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B22F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B22FE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B22FE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B22FE"/>
    <w:pPr>
      <w:ind w:left="1418" w:hanging="1418"/>
    </w:pPr>
  </w:style>
  <w:style w:type="paragraph" w:styleId="TOC6">
    <w:name w:val="toc 6"/>
    <w:basedOn w:val="TOC5"/>
    <w:next w:val="Normal"/>
    <w:uiPriority w:val="39"/>
    <w:rsid w:val="008B22FE"/>
    <w:pPr>
      <w:ind w:left="1985" w:hanging="1985"/>
    </w:pPr>
  </w:style>
  <w:style w:type="paragraph" w:styleId="TOC7">
    <w:name w:val="toc 7"/>
    <w:basedOn w:val="TOC6"/>
    <w:next w:val="Normal"/>
    <w:uiPriority w:val="39"/>
    <w:rsid w:val="008B22FE"/>
    <w:pPr>
      <w:ind w:left="2268" w:hanging="2268"/>
    </w:pPr>
  </w:style>
  <w:style w:type="paragraph" w:styleId="ListBullet2">
    <w:name w:val="List Bullet 2"/>
    <w:basedOn w:val="ListBullet"/>
    <w:rsid w:val="008B22FE"/>
    <w:pPr>
      <w:numPr>
        <w:numId w:val="7"/>
      </w:numPr>
    </w:pPr>
  </w:style>
  <w:style w:type="paragraph" w:styleId="ListBullet">
    <w:name w:val="List Bullet"/>
    <w:basedOn w:val="List"/>
    <w:rsid w:val="008B22FE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B22FE"/>
    <w:pPr>
      <w:numPr>
        <w:numId w:val="8"/>
      </w:numPr>
    </w:pPr>
  </w:style>
  <w:style w:type="paragraph" w:customStyle="1" w:styleId="EQ">
    <w:name w:val="EQ"/>
    <w:basedOn w:val="Normal"/>
    <w:next w:val="Normal"/>
    <w:rsid w:val="008B22FE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B22FE"/>
    <w:pPr>
      <w:ind w:left="851"/>
    </w:pPr>
    <w:rPr>
      <w:lang w:eastAsia="ja-JP"/>
    </w:rPr>
  </w:style>
  <w:style w:type="paragraph" w:styleId="List3">
    <w:name w:val="List 3"/>
    <w:basedOn w:val="List2"/>
    <w:rsid w:val="008B22FE"/>
    <w:pPr>
      <w:ind w:left="1135"/>
    </w:pPr>
  </w:style>
  <w:style w:type="paragraph" w:styleId="List4">
    <w:name w:val="List 4"/>
    <w:basedOn w:val="List3"/>
    <w:rsid w:val="008B22FE"/>
    <w:pPr>
      <w:ind w:left="1418"/>
    </w:pPr>
  </w:style>
  <w:style w:type="paragraph" w:styleId="List5">
    <w:name w:val="List 5"/>
    <w:basedOn w:val="List4"/>
    <w:rsid w:val="008B22FE"/>
    <w:pPr>
      <w:ind w:left="1702"/>
    </w:pPr>
  </w:style>
  <w:style w:type="paragraph" w:customStyle="1" w:styleId="EditorsNote">
    <w:name w:val="Editor's Note"/>
    <w:basedOn w:val="NO"/>
    <w:link w:val="EditorsNoteChar"/>
    <w:rsid w:val="008B22FE"/>
    <w:rPr>
      <w:color w:val="FF0000"/>
      <w:lang w:val="x-none" w:eastAsia="x-none"/>
    </w:rPr>
  </w:style>
  <w:style w:type="paragraph" w:styleId="ListBullet4">
    <w:name w:val="List Bullet 4"/>
    <w:basedOn w:val="ListBullet3"/>
    <w:rsid w:val="008B22FE"/>
    <w:pPr>
      <w:numPr>
        <w:numId w:val="9"/>
      </w:numPr>
    </w:pPr>
  </w:style>
  <w:style w:type="paragraph" w:styleId="ListBullet5">
    <w:name w:val="List Bullet 5"/>
    <w:basedOn w:val="ListBullet4"/>
    <w:rsid w:val="008B22FE"/>
    <w:pPr>
      <w:numPr>
        <w:numId w:val="10"/>
      </w:numPr>
    </w:pPr>
  </w:style>
  <w:style w:type="paragraph" w:styleId="Footer">
    <w:name w:val="footer"/>
    <w:basedOn w:val="Header"/>
    <w:link w:val="FooterChar"/>
    <w:rsid w:val="008B22FE"/>
    <w:pPr>
      <w:jc w:val="center"/>
    </w:pPr>
    <w:rPr>
      <w:i/>
    </w:rPr>
  </w:style>
  <w:style w:type="paragraph" w:customStyle="1" w:styleId="Reference">
    <w:name w:val="Reference"/>
    <w:basedOn w:val="BodyText"/>
    <w:rsid w:val="008B22FE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B22FE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B22FE"/>
  </w:style>
  <w:style w:type="paragraph" w:styleId="BodyText">
    <w:name w:val="Body Text"/>
    <w:basedOn w:val="Normal"/>
    <w:link w:val="BodyTextChar"/>
    <w:uiPriority w:val="99"/>
    <w:unhideWhenUsed/>
    <w:rsid w:val="00977359"/>
    <w:pPr>
      <w:spacing w:after="120"/>
    </w:pPr>
  </w:style>
  <w:style w:type="character" w:styleId="Hyperlink">
    <w:name w:val="Hyperlink"/>
    <w:uiPriority w:val="99"/>
    <w:rsid w:val="008B22FE"/>
    <w:rPr>
      <w:color w:val="0000FF"/>
      <w:u w:val="single"/>
    </w:rPr>
  </w:style>
  <w:style w:type="character" w:styleId="FollowedHyperlink">
    <w:name w:val="FollowedHyperlink"/>
    <w:unhideWhenUsed/>
    <w:rsid w:val="008B22FE"/>
    <w:rPr>
      <w:color w:val="800080"/>
      <w:u w:val="single"/>
    </w:rPr>
  </w:style>
  <w:style w:type="character" w:styleId="CommentReference">
    <w:name w:val="annotation reference"/>
    <w:qFormat/>
    <w:rsid w:val="008B22F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B22FE"/>
  </w:style>
  <w:style w:type="paragraph" w:styleId="CommentSubject">
    <w:name w:val="annotation subject"/>
    <w:basedOn w:val="CommentText"/>
    <w:next w:val="CommentText"/>
    <w:link w:val="CommentSubjectChar"/>
    <w:rsid w:val="008B22FE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h1 Char,app heading 1 Char,l1 Char,h11 Char,h12 Char,h13 Char,h14 Char,h15 Char,h16 Char,Heading 1_a Char,heading 1 Char,h17 Char,h111 Char,h121 Char"/>
    <w:link w:val="Heading1"/>
    <w:rsid w:val="00977359"/>
    <w:rPr>
      <w:rFonts w:ascii="Arial" w:eastAsia="SimSun" w:hAnsi="Arial"/>
      <w:b/>
      <w:kern w:val="28"/>
      <w:sz w:val="28"/>
      <w:lang w:val="en-US" w:eastAsia="en-US"/>
    </w:rPr>
  </w:style>
  <w:style w:type="paragraph" w:customStyle="1" w:styleId="B1">
    <w:name w:val="B1"/>
    <w:basedOn w:val="List"/>
    <w:link w:val="B1Char1"/>
    <w:rsid w:val="008B22FE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8B22FE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B22FE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B22FE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B22FE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rsid w:val="0097735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5">
    <w:name w:val="B5"/>
    <w:basedOn w:val="List5"/>
    <w:link w:val="B5Char"/>
    <w:rsid w:val="008B22FE"/>
    <w:rPr>
      <w:rFonts w:ascii="Times New Roman" w:hAnsi="Times New Roman"/>
    </w:rPr>
  </w:style>
  <w:style w:type="paragraph" w:customStyle="1" w:styleId="EX">
    <w:name w:val="EX"/>
    <w:basedOn w:val="Normal"/>
    <w:rsid w:val="008B22FE"/>
    <w:pPr>
      <w:keepLines/>
      <w:ind w:left="1702" w:hanging="1418"/>
    </w:pPr>
  </w:style>
  <w:style w:type="paragraph" w:customStyle="1" w:styleId="EW">
    <w:name w:val="EW"/>
    <w:basedOn w:val="EX"/>
    <w:rsid w:val="008B22FE"/>
  </w:style>
  <w:style w:type="paragraph" w:customStyle="1" w:styleId="TAL">
    <w:name w:val="TAL"/>
    <w:basedOn w:val="Normal"/>
    <w:link w:val="TALCar"/>
    <w:rsid w:val="008B22FE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B22FE"/>
    <w:pPr>
      <w:jc w:val="center"/>
    </w:pPr>
  </w:style>
  <w:style w:type="paragraph" w:customStyle="1" w:styleId="TAH">
    <w:name w:val="TAH"/>
    <w:basedOn w:val="TAC"/>
    <w:link w:val="TAHCar"/>
    <w:rsid w:val="008B22FE"/>
    <w:rPr>
      <w:b/>
    </w:rPr>
  </w:style>
  <w:style w:type="paragraph" w:customStyle="1" w:styleId="TAN">
    <w:name w:val="TAN"/>
    <w:basedOn w:val="TAL"/>
    <w:rsid w:val="008B22FE"/>
    <w:pPr>
      <w:ind w:left="851" w:hanging="851"/>
    </w:pPr>
  </w:style>
  <w:style w:type="paragraph" w:customStyle="1" w:styleId="TAR">
    <w:name w:val="TAR"/>
    <w:basedOn w:val="TAL"/>
    <w:rsid w:val="008B22FE"/>
    <w:pPr>
      <w:jc w:val="right"/>
    </w:pPr>
  </w:style>
  <w:style w:type="paragraph" w:customStyle="1" w:styleId="TH">
    <w:name w:val="TH"/>
    <w:basedOn w:val="Normal"/>
    <w:link w:val="THChar"/>
    <w:rsid w:val="008B22FE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B22F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B22FE"/>
    <w:pPr>
      <w:outlineLvl w:val="9"/>
    </w:pPr>
  </w:style>
  <w:style w:type="paragraph" w:customStyle="1" w:styleId="ZA">
    <w:name w:val="ZA"/>
    <w:rsid w:val="008B22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B22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B22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B22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B22FE"/>
  </w:style>
  <w:style w:type="paragraph" w:customStyle="1" w:styleId="ZH">
    <w:name w:val="ZH"/>
    <w:rsid w:val="008B22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B22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B22F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B22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B22FE"/>
    <w:pPr>
      <w:framePr w:wrap="notBeside" w:y="16161"/>
    </w:pPr>
  </w:style>
  <w:style w:type="paragraph" w:customStyle="1" w:styleId="FP">
    <w:name w:val="FP"/>
    <w:basedOn w:val="Normal"/>
    <w:rsid w:val="008B22FE"/>
  </w:style>
  <w:style w:type="paragraph" w:customStyle="1" w:styleId="Observation">
    <w:name w:val="Observation"/>
    <w:basedOn w:val="Proposal"/>
    <w:qFormat/>
    <w:rsid w:val="008B22FE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B22FE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8B22FE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B22FE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B22FE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B22FE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B22FE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B22FE"/>
    <w:pPr>
      <w:ind w:left="1985"/>
    </w:pPr>
  </w:style>
  <w:style w:type="character" w:customStyle="1" w:styleId="B6Char">
    <w:name w:val="B6 Char"/>
    <w:link w:val="B6"/>
    <w:rsid w:val="008B22FE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B22FE"/>
    <w:pPr>
      <w:ind w:left="2269"/>
    </w:pPr>
  </w:style>
  <w:style w:type="character" w:customStyle="1" w:styleId="B7Char">
    <w:name w:val="B7 Char"/>
    <w:basedOn w:val="B6Char"/>
    <w:link w:val="B7"/>
    <w:rsid w:val="008B22FE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B22FE"/>
    <w:pPr>
      <w:ind w:left="2552"/>
    </w:pPr>
  </w:style>
  <w:style w:type="character" w:customStyle="1" w:styleId="BalloonTextChar">
    <w:name w:val="Balloon Text Char"/>
    <w:link w:val="BalloonText"/>
    <w:rsid w:val="008B22FE"/>
    <w:rPr>
      <w:rFonts w:ascii="Segoe UI" w:eastAsiaTheme="minorHAnsi" w:hAnsi="Segoe UI" w:cs="Segoe UI"/>
      <w:sz w:val="18"/>
      <w:szCs w:val="18"/>
      <w:lang w:val="sv-SE" w:eastAsia="en-US"/>
    </w:rPr>
  </w:style>
  <w:style w:type="character" w:customStyle="1" w:styleId="CommentTextChar">
    <w:name w:val="Comment Text Char"/>
    <w:link w:val="CommentText"/>
    <w:qFormat/>
    <w:rsid w:val="008B22FE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B22FE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B22FE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B22FE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B22FE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B22FE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8B22FE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B22FE"/>
    <w:pPr>
      <w:keepLines/>
      <w:ind w:left="1135" w:hanging="851"/>
    </w:pPr>
  </w:style>
  <w:style w:type="character" w:customStyle="1" w:styleId="NOChar">
    <w:name w:val="NO Char"/>
    <w:link w:val="NO"/>
    <w:qFormat/>
    <w:rsid w:val="008B22FE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B22FE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B22FE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B22FE"/>
    <w:rPr>
      <w:i/>
      <w:iCs/>
    </w:rPr>
  </w:style>
  <w:style w:type="paragraph" w:customStyle="1" w:styleId="FigureTitle">
    <w:name w:val="Figure_Title"/>
    <w:basedOn w:val="Normal"/>
    <w:next w:val="Normal"/>
    <w:rsid w:val="008B22F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B22FE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B22FE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B22FE"/>
    <w:rPr>
      <w:rFonts w:asciiTheme="minorHAnsi" w:eastAsiaTheme="minorHAnsi" w:hAnsiTheme="minorHAnsi" w:cstheme="minorBidi"/>
      <w:sz w:val="16"/>
      <w:szCs w:val="22"/>
      <w:lang w:val="sv-SE" w:eastAsia="en-US"/>
    </w:rPr>
  </w:style>
  <w:style w:type="paragraph" w:customStyle="1" w:styleId="Guidance">
    <w:name w:val="Guidance"/>
    <w:basedOn w:val="Normal"/>
    <w:rsid w:val="008B22FE"/>
    <w:rPr>
      <w:i/>
      <w:color w:val="0000FF"/>
    </w:rPr>
  </w:style>
  <w:style w:type="character" w:customStyle="1" w:styleId="Heading2Char">
    <w:name w:val="Heading 2 Char"/>
    <w:link w:val="Heading2"/>
    <w:rsid w:val="008B22FE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B22FE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B22FE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B22FE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B22FE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B22FE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B22FE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B22FE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B22FE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B22FE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B22FE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B22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B22FE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B22FE"/>
    <w:rPr>
      <w:rFonts w:ascii="Calibri" w:eastAsia="Calibri" w:hAnsi="Calibri" w:cstheme="minorBidi"/>
      <w:sz w:val="22"/>
      <w:szCs w:val="22"/>
      <w:lang w:val="x-none" w:eastAsia="en-US"/>
    </w:rPr>
  </w:style>
  <w:style w:type="paragraph" w:customStyle="1" w:styleId="NF">
    <w:name w:val="NF"/>
    <w:basedOn w:val="NO"/>
    <w:rsid w:val="008B22FE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B22FE"/>
  </w:style>
  <w:style w:type="paragraph" w:customStyle="1" w:styleId="PL">
    <w:name w:val="PL"/>
    <w:link w:val="PLChar"/>
    <w:qFormat/>
    <w:rsid w:val="008B22F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B22FE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B22FE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B22FE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B22FE"/>
    <w:rPr>
      <w:b/>
      <w:bCs/>
    </w:rPr>
  </w:style>
  <w:style w:type="table" w:styleId="TableGrid">
    <w:name w:val="Table Grid"/>
    <w:basedOn w:val="TableNormal"/>
    <w:uiPriority w:val="39"/>
    <w:rsid w:val="008B22F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B22FE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HCar">
    <w:name w:val="TAH Car"/>
    <w:link w:val="TAH"/>
    <w:locked/>
    <w:rsid w:val="008B22FE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B22FE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B22FE"/>
  </w:style>
  <w:style w:type="paragraph" w:customStyle="1" w:styleId="TALCharChar">
    <w:name w:val="TAL Char Char"/>
    <w:basedOn w:val="Normal"/>
    <w:link w:val="TALCharCharChar"/>
    <w:rsid w:val="008B22FE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B22FE"/>
    <w:rPr>
      <w:rFonts w:ascii="Arial" w:eastAsia="Malgun Gothic" w:hAnsi="Arial" w:cstheme="minorBidi"/>
      <w:sz w:val="18"/>
      <w:szCs w:val="22"/>
      <w:lang w:val="x-none" w:eastAsia="x-none"/>
    </w:rPr>
  </w:style>
  <w:style w:type="character" w:customStyle="1" w:styleId="TFChar">
    <w:name w:val="TF Char"/>
    <w:link w:val="TF"/>
    <w:rsid w:val="008B22FE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B22FE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B22FE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B22FE"/>
    <w:pPr>
      <w:numPr>
        <w:numId w:val="3"/>
      </w:numPr>
      <w:contextualSpacing/>
    </w:pPr>
  </w:style>
  <w:style w:type="paragraph" w:customStyle="1" w:styleId="Style1">
    <w:name w:val="Style1"/>
    <w:basedOn w:val="Normal"/>
    <w:link w:val="Style1Char"/>
    <w:qFormat/>
    <w:rsid w:val="00A336F5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sid w:val="00A336F5"/>
    <w:rPr>
      <w:rFonts w:asciiTheme="minorHAnsi" w:eastAsia="SimSun" w:hAnsiTheme="minorHAnsi" w:cstheme="minorBidi"/>
      <w:sz w:val="22"/>
      <w:szCs w:val="22"/>
      <w:lang w:val="sv-SE" w:eastAsia="zh-CN"/>
    </w:rPr>
  </w:style>
  <w:style w:type="paragraph" w:customStyle="1" w:styleId="Term-list">
    <w:name w:val="Term-list"/>
    <w:rsid w:val="008B22FE"/>
    <w:pPr>
      <w:spacing w:before="240"/>
      <w:ind w:left="4820" w:hanging="2268"/>
    </w:pPr>
    <w:rPr>
      <w:rFonts w:ascii="Arial" w:eastAsia="SimSun" w:hAnsi="Arial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qFormat/>
    <w:rsid w:val="008B22FE"/>
    <w:pPr>
      <w:widowControl w:val="0"/>
      <w:snapToGrid w:val="0"/>
      <w:spacing w:afterLines="50" w:line="264" w:lineRule="auto"/>
      <w:jc w:val="both"/>
    </w:pPr>
    <w:rPr>
      <w:rFonts w:eastAsia="Batang"/>
      <w:kern w:val="2"/>
      <w:lang w:eastAsia="ko-KR"/>
    </w:rPr>
  </w:style>
  <w:style w:type="character" w:customStyle="1" w:styleId="LGTdocChar">
    <w:name w:val="LGTdoc_본문 Char"/>
    <w:link w:val="LGTdoc"/>
    <w:qFormat/>
    <w:rsid w:val="008B22FE"/>
    <w:rPr>
      <w:rFonts w:asciiTheme="minorHAnsi" w:eastAsia="Batang" w:hAnsiTheme="minorHAnsi" w:cstheme="minorBidi"/>
      <w:kern w:val="2"/>
      <w:sz w:val="22"/>
      <w:szCs w:val="22"/>
      <w:lang w:val="sv-SE" w:eastAsia="ko-KR"/>
    </w:rPr>
  </w:style>
  <w:style w:type="numbering" w:customStyle="1" w:styleId="StyleBulleted">
    <w:name w:val="Style Bulleted"/>
    <w:rsid w:val="00BA5D1A"/>
    <w:pPr>
      <w:numPr>
        <w:numId w:val="13"/>
      </w:numPr>
    </w:pPr>
  </w:style>
  <w:style w:type="character" w:customStyle="1" w:styleId="5Char">
    <w:name w:val="标题 5 Char"/>
    <w:aliases w:val="H5 Char1"/>
    <w:link w:val="5"/>
    <w:rsid w:val="00BA5D1A"/>
    <w:rPr>
      <w:rFonts w:ascii="Arial" w:eastAsiaTheme="minorHAnsi" w:hAnsi="Arial" w:cstheme="minorBidi"/>
      <w:sz w:val="22"/>
      <w:szCs w:val="22"/>
      <w:lang w:val="fi-FI"/>
    </w:rPr>
  </w:style>
  <w:style w:type="paragraph" w:customStyle="1" w:styleId="5">
    <w:name w:val="标题 5"/>
    <w:aliases w:val="H5"/>
    <w:basedOn w:val="Normal"/>
    <w:link w:val="5Char"/>
    <w:rsid w:val="00BA5D1A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lang w:eastAsia="en-GB"/>
    </w:rPr>
  </w:style>
  <w:style w:type="paragraph" w:customStyle="1" w:styleId="Listnumbersinglelinewide">
    <w:name w:val="List number single line (wide)"/>
    <w:rsid w:val="007C32B5"/>
    <w:pPr>
      <w:numPr>
        <w:numId w:val="15"/>
      </w:numPr>
    </w:pPr>
    <w:rPr>
      <w:rFonts w:ascii="Arial" w:eastAsia="SimSun" w:hAnsi="Arial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8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EE6A5-3757-4BEB-AD79-3BBFF39DA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720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2020-05-15T16:06:00Z</dcterms:created>
  <dcterms:modified xsi:type="dcterms:W3CDTF">2020-05-15T16:06:00Z</dcterms:modified>
  <cp:category/>
</cp:coreProperties>
</file>